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7313CD22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705D64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A4799B">
        <w:rPr>
          <w:rFonts w:ascii="DFKai-SB" w:eastAsia="DFKai-SB" w:hAnsi="DFKai-SB" w:cs="DFKai-SB"/>
          <w:b/>
          <w:sz w:val="28"/>
          <w:szCs w:val="28"/>
        </w:rPr>
        <w:t>社會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9A217C" w:rsidRPr="00C2223E" w14:paraId="400046C1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EEC33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第一單元民主政治的發展</w:t>
            </w:r>
          </w:p>
          <w:p w14:paraId="19159C96" w14:textId="61984694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第1課臺灣人民爭取民主自由的歷程為何？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EF298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6D24DFCF" w14:textId="255DB445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C2E63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Cb-Ⅲ-1 不同時期臺灣、世界的重要事件與人物，影響臺灣的歷史變遷。</w:t>
            </w:r>
          </w:p>
          <w:p w14:paraId="3AAB06AE" w14:textId="7B3C644D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Cd-Ⅲ-1 不同時空環境下，臺灣人民透過爭取權利與政治改革，使得政治逐漸走向民主。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0C9B4BF5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1b-Ⅲ-3 解析特定人物、族群與事件在所處時間、空間脈絡中的位置與意義。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54E47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1.解析特定人物、事件、制度對臺灣歷史的影響，覺知民主制度的過程得來不易。</w:t>
            </w:r>
          </w:p>
          <w:p w14:paraId="0AD7AD43" w14:textId="2DA8E2F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2.省思人民參政的發展，理解不同族群的差異，珍視民主權利的擁有與應用。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1CA8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A722755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1EA8F4" w14:textId="185BBA9A" w:rsidR="009A217C" w:rsidRPr="00A4799B" w:rsidRDefault="009A217C" w:rsidP="009A217C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073FEA92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9A217C" w:rsidRPr="00A4799B" w:rsidRDefault="009A217C" w:rsidP="009A217C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9A217C" w:rsidRPr="00C2223E" w14:paraId="67A579F4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E91DD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第一單元民主政治的發展</w:t>
            </w:r>
          </w:p>
          <w:p w14:paraId="408C3809" w14:textId="51AE983C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第1課臺灣人民爭取民主自由的歷程為何？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DADCF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5E4E82F1" w14:textId="41B19259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95FB8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Cb-Ⅲ-1 不同時期臺灣、世界的重要事件與人物，影響臺灣的歷史變遷。</w:t>
            </w:r>
          </w:p>
          <w:p w14:paraId="050230F2" w14:textId="23BA0DCE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Cd-Ⅲ-1 不同時空環境下，臺灣人民透過爭取權利與政治改革，使得政治逐漸走向民主。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11EC1832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1b-Ⅲ-3 解析特定人物、族群與事件在所處時間、空間脈絡中的位置與意義。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E81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1.解析特定人物、事件、制度對臺灣歷史的影響，覺知民主制度的過程得來不易。</w:t>
            </w:r>
          </w:p>
          <w:p w14:paraId="1AF9AD0C" w14:textId="0BAB45C7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2.省思人民參政的發展，理解不同族群的差異，珍視民主權利的擁有與應用。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A2300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9FDB122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707155" w14:textId="74814209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0E686556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6F7E9AE1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594B9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第一單元民主政治的發展</w:t>
            </w:r>
          </w:p>
          <w:p w14:paraId="0B49DF06" w14:textId="46E75FE3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第2課臺灣人民有哪些權利和義務？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4F249065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790A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Ac-Ⅲ-1 憲法規範人民的基本權利與義務。</w:t>
            </w:r>
          </w:p>
          <w:p w14:paraId="3CCB7B0E" w14:textId="7ABF3212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Bc-Ⅲ-2 權力不平等與資源分配不均，會造成個人或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群體間的差別待遇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0BA65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2c-Ⅲ-2 體認並願意維護公民價值與生活方式。</w:t>
            </w:r>
          </w:p>
          <w:p w14:paraId="653CA18C" w14:textId="28FB6EFD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2c-Ⅲ-3 澄清及珍視自己的公民身分，並具備對國家及文化的認同感。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DB9AF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1.檢視國家不同群體的人民權利與需求，理解憲法規範保障人民的平等、自由、參政權利。</w:t>
            </w:r>
          </w:p>
          <w:p w14:paraId="620E736A" w14:textId="18095EE5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2.體認人民享有國家制度與福利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的同時也必須付出義務，使國家能順利運作。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EC14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3BA7281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F6E9780" w14:textId="72C775EF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16AE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30B6FC37" w14:textId="573B1F59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：法治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00B689DF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4B0DBB7A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FDF75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第一單元民主政治的發展</w:t>
            </w:r>
          </w:p>
          <w:p w14:paraId="34AA5F40" w14:textId="4A8C98E5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第2課臺灣人民有哪些權利和義務？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36C98B9E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8919D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Ac-Ⅲ-1 憲法規範人民的基本權利與義務。</w:t>
            </w:r>
          </w:p>
          <w:p w14:paraId="45DA1696" w14:textId="4F070E79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Bc-Ⅲ-2 權力不平等與資源分配不均，會造成個人或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群體間的差別待遇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020E0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2c-Ⅲ-2 體認並願意維護公民價值與生活方式。</w:t>
            </w:r>
          </w:p>
          <w:p w14:paraId="5AA1454B" w14:textId="6E2A0298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2c-Ⅲ-3 澄清及珍視自己的公民身分，並具備對國家及文化的認同感。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664B5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1.檢視國家不同群體的人民權利與需求，理解憲法規範保障人民的平等、自由、參政權利。</w:t>
            </w:r>
          </w:p>
          <w:p w14:paraId="77EC2F0D" w14:textId="2CD2443A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2.體認人民享有國家制度與福利的同時也必須付出義務，使國家能順利運作。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2FCE2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AEC5638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AD5F9A3" w14:textId="57B4A6AA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24AA3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3DD6BC0E" w14:textId="56061246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：法治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51B1F22D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8DE2670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74F34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第一單元民主政治的發展</w:t>
            </w:r>
          </w:p>
          <w:p w14:paraId="1D0CCB66" w14:textId="0586763B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第3課民主國家政府與人民的關係為何？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488BD733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928D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Ac-Ⅲ-3 我國政府組織可區分為中央及地方政府，各具有不同的功能，並依公權力管理公共事務。</w:t>
            </w:r>
          </w:p>
          <w:p w14:paraId="52927716" w14:textId="59D6E00C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Ac-Ⅲ-4 國家權力的運用會維護國家安全及社會秩序，也可能會增進或傷害個人與群體的權益。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40072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57EF5B5C" w14:textId="224210C0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3d-Ⅲ-1 選定學習主題或社會議題，進行探究與實作。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E4909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1.理解人們形成國家、政府的現象，覺察政府為人民服務而有組織的權責區分。</w:t>
            </w:r>
          </w:p>
          <w:p w14:paraId="1490C67F" w14:textId="0534BA83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2.體認政府政策以民為主，卻也可能傷害個人或群體的權益，了解向政府提出救濟的方法。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7035D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8A8BAA3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1BA319" w14:textId="1C0CCD5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601A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6C4CA8F5" w14:textId="6849BB3B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：法治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205E186F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2D757ED7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A69A3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第一單元民主政治的發展</w:t>
            </w:r>
          </w:p>
          <w:p w14:paraId="3E727B8C" w14:textId="45136263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第3課民主國家政府與人民的關係為何？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3BD15DF9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CA187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Ac-Ⅲ-3 我國政府組織可區分為中央及地方政府，各具有不同的功能，並依公權力管理公共事務。</w:t>
            </w:r>
          </w:p>
          <w:p w14:paraId="4B5C5590" w14:textId="17AD8F0A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Ac-Ⅲ-4 國家權力的運用會維護國家安全及社會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秩序，也可能會增進或傷害個人與群體的權益。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3979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1b-Ⅲ-2 理解各種事實或社會現象的關係，並歸納出其間的關係或規律性。</w:t>
            </w:r>
          </w:p>
          <w:p w14:paraId="304B6149" w14:textId="3E7BBD62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3d-Ⅲ-1 選定學習主題或社會議題，進行探究與實作。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5568B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1.理解人們形成國家、政府的現象，覺察政府為人民服務而有組織的權責區分。</w:t>
            </w:r>
          </w:p>
          <w:p w14:paraId="56DFFD8B" w14:textId="11361B8B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2.體認政府政策以民為主，卻也可能傷害個人或群體的權益，了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解向政府提出救濟的方法。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C1164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BD3D2EA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A0E9708" w14:textId="784F2D93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CB69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4CC5106E" w14:textId="676A3BC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：法治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4799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9A217C" w:rsidRPr="00C2223E" w14:paraId="7E8BA877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A342E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第二單元社會變遷下的個人發展與族群文化</w:t>
            </w:r>
          </w:p>
          <w:p w14:paraId="52976DC4" w14:textId="0B0089D4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第1課個人發展如何受到社會變遷的影響？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710F9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165AEA52" w14:textId="1992F13B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121C7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Aa-Ⅲ-1 個人可以決定自我發展的特色，並具有參與群體社會發展的權利。</w:t>
            </w:r>
          </w:p>
          <w:p w14:paraId="38DC17C4" w14:textId="7729968C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Cc-Ⅲ-1 個人在團體中的角色會隨著社會變遷產生改變。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FDDD6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6E889B15" w14:textId="033E26B9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2b-Ⅲ-1 體認人們對社會事物與環境有不同的認知、感受、意見與表現方式，並加以尊重。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65118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1.透過觀察與討論，了解教育制度因為社會變遷而有改變，並影響到個人發展。</w:t>
            </w:r>
          </w:p>
          <w:p w14:paraId="09B26F84" w14:textId="7021CBFF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2.透過觀察討論與實作分享，理解家庭與社會中性別角色的改變，了解個人可以決定自我發展的特色並做出選擇。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BC12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AAE737A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D6CCA3C" w14:textId="3190D588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86E7A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：性別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1972ADF" w14:textId="78A2F8B0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：家庭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09B48B95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37279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第二單元社會變遷下的個人發展與族群文化</w:t>
            </w:r>
          </w:p>
          <w:p w14:paraId="7114D88A" w14:textId="177B74C9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第1課個人發展如何受到社會變遷的影響？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8B00C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47C4121B" w14:textId="2C26AB2E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7D32D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Aa-Ⅲ-1 個人可以決定自我發展的特色，並具有參與群體社會發展的權利。</w:t>
            </w:r>
          </w:p>
          <w:p w14:paraId="47F765E8" w14:textId="120D2544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Cc-Ⅲ-1 個人在團體中的角色會隨著社會變遷產生改變。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67B64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790D55C9" w14:textId="6938916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2b-Ⅲ-1 體認人們對社會事物與環境有不同的認知、感受、意見與表現方式，並加以尊重。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046D1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1.透過觀察與討論，了解教育制度因為社會變遷而有改變，並影響到個人發展。</w:t>
            </w:r>
          </w:p>
          <w:p w14:paraId="0FA0FE6D" w14:textId="6C597E7D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2.透過觀察討論與實作分享，理解家庭與社會中性別角色的改變，了解個人可以決定自我發展的特色並做出選擇。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16BB6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01E125D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E4D5F8F" w14:textId="0CB34D2F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A1023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：性別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6957C11F" w14:textId="08D9E6FC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：家庭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73E32188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0F8FC404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F662D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第二單元社會變遷下的個人發展與族群文化</w:t>
            </w:r>
          </w:p>
          <w:p w14:paraId="0053533C" w14:textId="366FB3F9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第2課族群交流如何影響臺灣社會？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E7451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26E109E4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17ACE1CB" w14:textId="224527BA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A42AB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Bc-Ⅲ-1 族群或地區的文化特色，各有其產生的背景因素，因而形塑臺灣多元豐富的文化內涵。</w:t>
            </w:r>
          </w:p>
          <w:p w14:paraId="5E5ED6AD" w14:textId="08FC5817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Cc-Ⅲ-2 族群的遷徙、通婚及交流，與社會變遷互為因果。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057B2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1b-Ⅲ-2 理解各種事實或社會現象的關係，並歸納出其間的關係或規律性。</w:t>
            </w:r>
          </w:p>
          <w:p w14:paraId="775EA050" w14:textId="0E9123FB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2b-Ⅲ-2 理解不同文化的特色，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欣賞並尊重文化的多樣性。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BE8E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1.透過觀察討論與實作分享，理解臺灣是個多元文化的地方，並能欣賞及尊重文化的多樣性。</w:t>
            </w:r>
          </w:p>
          <w:p w14:paraId="04391DF1" w14:textId="175901F7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2.從不同的宗教信仰，歸納出宗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教信仰與族群的交流有關，並學習尊重不同的宗教信仰。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C2920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B828359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E3E6A37" w14:textId="78F5B52F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84AA9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5B7D7447" w14:textId="4FE5221D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2B8BDDB2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195F92FD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B8F9A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第二單元社會變遷下的個人發展與族群文化</w:t>
            </w:r>
          </w:p>
          <w:p w14:paraId="7C37843C" w14:textId="6150C536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第2課族群交流如何影響臺灣社會？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837EE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60565CFB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78D8EA21" w14:textId="6C39F9E0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634F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Bc-Ⅲ-1 族群或地區的文化特色，各有其產生的背景因素，因而形塑臺灣多元豐富的文化內涵。</w:t>
            </w:r>
          </w:p>
          <w:p w14:paraId="349AE967" w14:textId="008BC870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Cc-Ⅲ-2 族群的遷徙、通婚及交流，與社會變遷互為因果。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74FF8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35F8E02C" w14:textId="06F3B999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2b-Ⅲ-2 理解不同文化的特色，欣賞並尊重文化的多樣性。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250A5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1.透過觀察討論與實作分享，理解臺灣是個多元文化的地方，並能欣賞及尊重文化的多樣性。</w:t>
            </w:r>
          </w:p>
          <w:p w14:paraId="27BCC3F7" w14:textId="0FECA582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2.從不同的宗教信仰，歸納出宗教信仰與族群的交流有關，並學習尊重不同的宗教信仰。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75065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F73E32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B69541" w14:textId="0BDED678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0B6E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6A888CC4" w14:textId="77205AD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029EE794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06C45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第三單元戰後經濟發展、轉型與生活</w:t>
            </w:r>
          </w:p>
          <w:p w14:paraId="575989F0" w14:textId="40864F16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第1課戰後經濟發展如何影響人們生活？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1566B68D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89B1D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  <w:p w14:paraId="25604CC1" w14:textId="1EC38CEA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Da-Ⅲ-1 依據需求與價值觀做選擇時，須評估風險、結果及承擔責任，且不應侵害他人福祉或正當權益。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B46A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1b-Ⅲ-3 解析特定人物、族群與事件在所處時間、空間脈絡中的位置與意義。</w:t>
            </w:r>
          </w:p>
          <w:p w14:paraId="7A6D513D" w14:textId="4B1A01B3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7A79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1.理解戰後臺灣經濟的發展與變遷的歷程，對人們生活的影響。</w:t>
            </w:r>
          </w:p>
          <w:p w14:paraId="4ED29C27" w14:textId="47644268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2.體認在經濟發展中，人們對政策與措施也有不同的感受與意見，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彼此間應給予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尊重。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A5EA9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1BE81D7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0BD5BEA" w14:textId="1487E61B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FC0C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B7BC804" w14:textId="782E4BE5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：性別平等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67A4E97A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CCBD4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第三單元戰後經濟發展、轉型與生活</w:t>
            </w:r>
          </w:p>
          <w:p w14:paraId="12AC788D" w14:textId="3BF43F6F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第1課戰後經濟發展如何影響人們生活？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3BB5FD37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27BAF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  <w:p w14:paraId="0358F047" w14:textId="672F90BC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Da-Ⅲ-1 依據需求與價值觀做選擇時，須評估風險、結果及承擔責任，且不應侵害他人福祉或正當權益。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63698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1b-Ⅲ-3 解析特定人物、族群與事件在所處時間、空間脈絡中的位置與意義。</w:t>
            </w:r>
          </w:p>
          <w:p w14:paraId="0606949C" w14:textId="54B9213C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D822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1.理解戰後臺灣經濟的發展與變遷的歷程，對人們生活的影響。</w:t>
            </w:r>
          </w:p>
          <w:p w14:paraId="457FDCB8" w14:textId="43C77E3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2.體認在經濟發展中，人們對政策與措施也有不同的感受與意見，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彼此間應給予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尊重。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05520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1AEA33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435396" w14:textId="33B9235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7E7E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12EA8C0B" w14:textId="75976403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：性別平等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4799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9A217C" w:rsidRPr="00C2223E" w14:paraId="533046FA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85817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第三單元戰後經濟發展、轉型與生活</w:t>
            </w:r>
          </w:p>
          <w:p w14:paraId="0F2A85FE" w14:textId="45D810CB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第2課臺灣如何邁向科技島？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31994123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2FA63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Bb-Ⅲ-1 自然與人文環境的交互影響，造成生活空間型態的差異與多元。</w:t>
            </w:r>
          </w:p>
          <w:p w14:paraId="100B39CD" w14:textId="629C8579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7D242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19B52359" w14:textId="4F0A0E8F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2a-Ⅲ-2 表達對在地與全球議題的關懷。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A3721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1.理解經濟發展促使自然與人文環境交互影響，並造成生活空間與型態的改變。</w:t>
            </w:r>
          </w:p>
          <w:p w14:paraId="5519D7CF" w14:textId="1D91DCEF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2.分析臺灣的產業發展進化到專業代工及品牌建立的歷程，理解MIT在臺灣經濟發展及國際市場中的意義。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9F2D1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794FD7D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B790F2B" w14:textId="39CD7BC7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7E2F3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4E47BED6" w14:textId="1ACA3788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138B63B3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23659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第三單元戰後經濟發展、轉型與生活</w:t>
            </w:r>
          </w:p>
          <w:p w14:paraId="59D93EC7" w14:textId="010B9767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第2課臺灣如何邁向科技島？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2B138B59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D9608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Bb-Ⅲ-1 自然與人文環境的交互影響，造成生活空間型態的差異與多元。</w:t>
            </w:r>
          </w:p>
          <w:p w14:paraId="01E797B5" w14:textId="31D19559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B50C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2CB399B3" w14:textId="5A37774D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2a-Ⅲ-2 表達對在地與全球議題的關懷。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6A073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1.理解經濟發展促使自然與人文環境交互影響，並造成生活空間與型態的改變。</w:t>
            </w:r>
          </w:p>
          <w:p w14:paraId="011C428C" w14:textId="32E612C7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2.分析臺灣的產業發展進化到專業代工及品牌建立的歷程，理解MIT在臺灣經濟發展及國際市場中的意義。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F4C6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A2C0966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31A929" w14:textId="1671741C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92BD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0335B7D" w14:textId="4DDD29C3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71C03961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7E9C2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第四單元臺灣的城鄉與區域發展</w:t>
            </w:r>
          </w:p>
          <w:p w14:paraId="0D624F7B" w14:textId="557F96C9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第1課臺灣的工業化與都市化如何發展？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9A47E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0F8FCEB8" w14:textId="2DB838FC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40D2A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Ca-Ⅲ-1 都市化與工業化會改變環境，也會引發環境問題。</w:t>
            </w:r>
          </w:p>
          <w:p w14:paraId="1AFA22B1" w14:textId="4F59D46E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Bb-Ⅲ-1 自然與人文環境的交互影響，造成生活空間型態的差異與多元。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8079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1c-Ⅲ-1 評論社會議題處理方案的優缺點，並提出個人的看法。</w:t>
            </w:r>
          </w:p>
          <w:p w14:paraId="09119C79" w14:textId="2998AFEF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3738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1.理解工業化的意義，覺察臺灣社會從農業社會轉型為工業社會的歷程。</w:t>
            </w:r>
          </w:p>
          <w:p w14:paraId="03AC7BF8" w14:textId="399634C3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2.體認工業化帶動都市化的現象，關注都市化所帶來的影響。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5BE3B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5EF958E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B1C7A71" w14:textId="3349444D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85F6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5E91EE02" w14:textId="68E609A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：閱讀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2BC56CB8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90894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第四單元臺灣的城鄉與區域發展</w:t>
            </w:r>
          </w:p>
          <w:p w14:paraId="7A129D11" w14:textId="179AD8C1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第1課臺灣的工業化與都市化如何發展？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0F3EC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社-E-A2</w:t>
            </w:r>
          </w:p>
          <w:p w14:paraId="372095C1" w14:textId="2A3A73C9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E509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Ca-Ⅲ-1 都市化與工業化會改變環境，也會引發環境問題。</w:t>
            </w:r>
          </w:p>
          <w:p w14:paraId="781DDB43" w14:textId="38706F46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Bb-Ⅲ-1 自然與人文環境的交互影響，造成生活空間型態的差異與多元。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B7492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1c-Ⅲ-1 評論社會議題處理方案的優缺點，並提出個人的看法。</w:t>
            </w:r>
          </w:p>
          <w:p w14:paraId="2C71847D" w14:textId="7D13BE5B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2a-Ⅲ-1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23F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1.理解工業化的意義，覺察臺灣社會從農業社會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轉型為工業社會的歷程。</w:t>
            </w:r>
          </w:p>
          <w:p w14:paraId="19F47FA9" w14:textId="75C3661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2.體認工業化帶動都市化的現象，關注都市化所帶來的影響。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863C0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7277325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3D23E7A" w14:textId="6F794DB2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FB68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43B39E1E" w14:textId="176DC07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：閱讀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4E4EC4B1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763F0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第四單元臺灣的城鄉與區域發展</w:t>
            </w:r>
          </w:p>
          <w:p w14:paraId="4983B980" w14:textId="5231A02A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第2課生活圈如何形成與發展？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CB789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5D702F8D" w14:textId="2C99EFDE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4B963D42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Ab-Ⅲ-2 交通運輸與產業發展會影響城鄉與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區域間的人口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遷移及連結互動。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C63E4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448AD54D" w14:textId="6280EC6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00371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1.理解生活圈的形成與範圍，覺察生活圈的變動與移動的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的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因素。</w:t>
            </w:r>
          </w:p>
          <w:p w14:paraId="1D25C0FE" w14:textId="5870D493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2.了解交通發展與生活圈擴大的關連，覺察生活圈擴大後所產生的影響。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33567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6346C97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C6997D4" w14:textId="24368ADD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5714B" w14:textId="77777777" w:rsidR="009A217C" w:rsidRPr="0034757D" w:rsidRDefault="009A217C" w:rsidP="009A217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4757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34757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09F28BC4" w14:textId="7308285A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：環境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51FF7D5F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4ED3A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第四單元臺灣的城鄉與區域發展</w:t>
            </w:r>
          </w:p>
          <w:p w14:paraId="29A60F64" w14:textId="7F7DCB65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第2課生活圈如何形成與發展？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E0004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62A9438C" w14:textId="276345AA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557B8A59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Ab-Ⅲ-2 交通運輸與產業發展會影響城鄉與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區域間的人口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遷移及連結互動。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84436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6737B8D5" w14:textId="09CD9B92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F3D2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1.理解生活圈的形成與範圍，覺察生活圈的變動與移動的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的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因素。</w:t>
            </w:r>
          </w:p>
          <w:p w14:paraId="5FBAC23B" w14:textId="588A841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2.了解交通發展與生活圈擴大的關連，覺察生活圈擴大後所產生的影響。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B8EA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26D2C48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ABA3F22" w14:textId="6148B127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B3FE" w14:textId="77777777" w:rsidR="009A217C" w:rsidRPr="0034757D" w:rsidRDefault="009A217C" w:rsidP="009A217C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4757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34757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7614ABD4" w14:textId="73A9DB75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：環境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4799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9A217C" w:rsidRPr="00C2223E" w14:paraId="1D51433D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F2E62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第四單元臺灣的城鄉與區域發展</w:t>
            </w:r>
          </w:p>
          <w:p w14:paraId="180C0383" w14:textId="04E331A8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第3課區域如何畫分與調整？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AADB7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1FEF71B0" w14:textId="2F771B80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295D6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Ab-Ⅲ-2 交通運輸與產業發展會影響城鄉與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區域間的人口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遷移及連結互動。</w:t>
            </w:r>
          </w:p>
          <w:p w14:paraId="3FE93026" w14:textId="545AEDDC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Ca-Ⅲ-2 土地利用反映過去和現在的環境變遷，以及對未來的展望。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D7B0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1c-Ⅲ-2 檢視社會現象或事件之間的關係，並想像在不同的條件下，推測其可能的發展。</w:t>
            </w:r>
          </w:p>
          <w:p w14:paraId="6FE8F905" w14:textId="305F6F6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9F0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1.理解區域畫分的原則，關注居住縣市所在區域的狀況。</w:t>
            </w:r>
          </w:p>
          <w:p w14:paraId="57A61F23" w14:textId="65AA6740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2.覺察區域發展與交流的現象，關注臺灣四大區域的特色與發展現況。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20BC3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7F9FC53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B057854" w14:textId="0C51D6B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156ABB52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：防災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5A9027B1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59EC1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第四單元臺灣的城鄉與區域發展</w:t>
            </w:r>
          </w:p>
          <w:p w14:paraId="03CA7B99" w14:textId="22E8364B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第3課區域如何畫分與調整？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6283C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09F44F89" w14:textId="46925D3D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CBE5B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Ab-Ⅲ-2 交通運輸與產業發展會影響城鄉與</w:t>
            </w:r>
            <w:proofErr w:type="gram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區域間的人口</w:t>
            </w:r>
            <w:proofErr w:type="gram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遷移及連結互動。</w:t>
            </w:r>
          </w:p>
          <w:p w14:paraId="7C9C0206" w14:textId="1F8F6B5F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Ca-Ⅲ-2 土地利用反映過去和現在的環境變遷，以及對未來的展望。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23FCA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1c-Ⅲ-2 檢視社會現象或事件之間的關係，並想像在不同的條件下，推測其可能的發展。</w:t>
            </w:r>
          </w:p>
          <w:p w14:paraId="0806966C" w14:textId="32361A6D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4BB0F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1.理解區域畫分的原則，關注居住縣市所在區域的狀況。</w:t>
            </w:r>
          </w:p>
          <w:p w14:paraId="7FC5529F" w14:textId="09C8D3F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2.覺察區域發展與交流的現象，關注臺灣四大區域的特色與發展現況。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3F94A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47F8796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FFF901A" w14:textId="0B81816D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4AE81AA0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：防災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9A217C" w:rsidRPr="00C2223E" w14:paraId="7105E171" w14:textId="77777777" w:rsidTr="00A4799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9A217C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9A217C" w:rsidRPr="00EC1092" w:rsidRDefault="009A217C" w:rsidP="009A217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D35FC" w14:textId="77777777" w:rsidR="009A217C" w:rsidRPr="00A4799B" w:rsidRDefault="009A217C" w:rsidP="009A217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主題探究與實作單元</w:t>
            </w:r>
          </w:p>
          <w:p w14:paraId="3042CE9B" w14:textId="181D056D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臺灣向前行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5CD8C0A3" w:rsidR="009A217C" w:rsidRPr="00A4799B" w:rsidRDefault="009A217C" w:rsidP="009A217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309601C5" w:rsidR="009A217C" w:rsidRPr="00A4799B" w:rsidRDefault="009A217C" w:rsidP="009A217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Ba-Ⅲ-1 每個人不同的生活背景與經驗，會使其對社會事務的觀點與感受產生差異。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F9B5" w14:textId="65FF5763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3d-Ⅲ-1 選定學習主題或社會議題，進行探究與實作。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1D1CB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1.透過資料蒐集及與同學的討論，能完成自己所關心的公共事務下，</w:t>
            </w:r>
            <w:proofErr w:type="spellStart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PeoPo</w:t>
            </w:r>
            <w:proofErr w:type="spellEnd"/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公民新聞獎相關影片的內容介紹。</w:t>
            </w:r>
          </w:p>
          <w:p w14:paraId="2549715E" w14:textId="6A9A04F4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2.能提出自己可以投入所關心公共事務的具體行動。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1B3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3CC9D0C" w14:textId="77777777" w:rsidR="009A217C" w:rsidRPr="00A4799B" w:rsidRDefault="009A217C" w:rsidP="009A217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D8EEA1C" w14:textId="1BB19D71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A4799B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0ECE" w14:textId="77777777" w:rsidR="009A217C" w:rsidRPr="002419DE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3EB7E82C" w14:textId="077CF3EB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2419DE">
              <w:rPr>
                <w:rFonts w:ascii="DFKai-SB" w:eastAsia="DFKai-SB" w:hAnsi="DFKai-SB" w:hint="eastAsia"/>
                <w:sz w:val="20"/>
                <w:szCs w:val="20"/>
              </w:rPr>
              <w:t>：閱讀</w:t>
            </w:r>
            <w:r w:rsidRPr="002419D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9A217C" w:rsidRPr="00A4799B" w:rsidRDefault="009A217C" w:rsidP="009A217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A4799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E2850" w14:textId="77777777" w:rsidR="00CB7E18" w:rsidRDefault="00CB7E18">
      <w:r>
        <w:separator/>
      </w:r>
    </w:p>
  </w:endnote>
  <w:endnote w:type="continuationSeparator" w:id="0">
    <w:p w14:paraId="646C1123" w14:textId="77777777" w:rsidR="00CB7E18" w:rsidRDefault="00CB7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33B61" w14:textId="77777777" w:rsidR="00CB7E18" w:rsidRDefault="00CB7E18">
      <w:r>
        <w:rPr>
          <w:color w:val="000000"/>
        </w:rPr>
        <w:separator/>
      </w:r>
    </w:p>
  </w:footnote>
  <w:footnote w:type="continuationSeparator" w:id="0">
    <w:p w14:paraId="76AFCF4C" w14:textId="77777777" w:rsidR="00CB7E18" w:rsidRDefault="00CB7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27EE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5D64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27A07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A217C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275F0"/>
    <w:rsid w:val="00A36409"/>
    <w:rsid w:val="00A36ED8"/>
    <w:rsid w:val="00A370DA"/>
    <w:rsid w:val="00A440EE"/>
    <w:rsid w:val="00A475D8"/>
    <w:rsid w:val="00A4772B"/>
    <w:rsid w:val="00A4799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25401"/>
    <w:rsid w:val="00B32332"/>
    <w:rsid w:val="00B51C55"/>
    <w:rsid w:val="00B5285D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0BD6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B7E18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A57BD"/>
    <w:rsid w:val="00DB2DB3"/>
    <w:rsid w:val="00DB54A6"/>
    <w:rsid w:val="00DB665E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4F4C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634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DF9C-CF1D-41BA-9F57-41AE934C3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1127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2026-05-27T05:35:00Z</dcterms:created>
  <dcterms:modified xsi:type="dcterms:W3CDTF">2026-05-27T12:55:00Z</dcterms:modified>
</cp:coreProperties>
</file>