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3B6C6" w14:textId="202FE2C6" w:rsidR="00D0056F" w:rsidRPr="00C2223E" w:rsidRDefault="00D0056F" w:rsidP="0094434C">
      <w:pPr>
        <w:adjustRightInd w:val="0"/>
        <w:snapToGrid w:val="0"/>
        <w:spacing w:line="240" w:lineRule="atLeast"/>
        <w:rPr>
          <w:rFonts w:ascii="DFKai-SB" w:eastAsia="DFKai-SB" w:hAnsi="DFKai-SB"/>
          <w:sz w:val="28"/>
          <w:szCs w:val="28"/>
        </w:rPr>
      </w:pPr>
      <w:r w:rsidRPr="00F22BE3">
        <w:rPr>
          <w:rFonts w:ascii="DFKai-SB" w:eastAsia="DFKai-SB" w:hAnsi="DFKai-SB"/>
          <w:sz w:val="28"/>
          <w:szCs w:val="28"/>
          <w:bdr w:val="single" w:sz="4" w:space="0" w:color="auto"/>
        </w:rPr>
        <w:t>附件</w:t>
      </w:r>
      <w:r w:rsidRPr="00F22BE3">
        <w:rPr>
          <w:rFonts w:ascii="DFKai-SB" w:eastAsia="DFKai-SB" w:hAnsi="DFKai-SB" w:hint="eastAsia"/>
          <w:sz w:val="28"/>
          <w:szCs w:val="28"/>
          <w:bdr w:val="single" w:sz="4" w:space="0" w:color="auto"/>
        </w:rPr>
        <w:t>伍</w:t>
      </w:r>
      <w:r w:rsidR="00A028EA">
        <w:rPr>
          <w:rFonts w:ascii="DFKai-SB" w:eastAsia="DFKai-SB" w:hAnsi="DFKai-SB" w:hint="eastAsia"/>
          <w:sz w:val="28"/>
          <w:szCs w:val="28"/>
          <w:bdr w:val="single" w:sz="4" w:space="0" w:color="auto"/>
        </w:rPr>
        <w:t>-1</w:t>
      </w:r>
    </w:p>
    <w:p w14:paraId="253F164D" w14:textId="6B3A06F6" w:rsidR="00C1336D" w:rsidRPr="0010652A" w:rsidRDefault="00C1336D" w:rsidP="00C1336D">
      <w:pPr>
        <w:adjustRightInd w:val="0"/>
        <w:snapToGrid w:val="0"/>
        <w:spacing w:line="240" w:lineRule="atLeast"/>
        <w:jc w:val="center"/>
        <w:rPr>
          <w:rFonts w:ascii="DFKai-SB" w:eastAsia="DFKai-SB" w:hAnsi="DFKai-SB"/>
          <w:b/>
          <w:sz w:val="28"/>
          <w:szCs w:val="28"/>
        </w:rPr>
      </w:pPr>
      <w:r w:rsidRPr="00E13B90">
        <w:rPr>
          <w:rFonts w:ascii="DFKai-SB" w:eastAsia="DFKai-SB" w:hAnsi="DFKai-SB" w:hint="eastAsia"/>
          <w:b/>
          <w:sz w:val="28"/>
          <w:szCs w:val="28"/>
        </w:rPr>
        <w:t>高雄市</w:t>
      </w:r>
      <w:proofErr w:type="gramStart"/>
      <w:r>
        <w:rPr>
          <w:rFonts w:ascii="DFKai-SB" w:eastAsia="DFKai-SB" w:hAnsi="DFKai-SB" w:hint="eastAsia"/>
          <w:b/>
          <w:sz w:val="28"/>
          <w:szCs w:val="28"/>
        </w:rPr>
        <w:t>梓</w:t>
      </w:r>
      <w:proofErr w:type="gramEnd"/>
      <w:r>
        <w:rPr>
          <w:rFonts w:ascii="DFKai-SB" w:eastAsia="DFKai-SB" w:hAnsi="DFKai-SB" w:hint="eastAsia"/>
          <w:b/>
          <w:sz w:val="28"/>
          <w:szCs w:val="28"/>
        </w:rPr>
        <w:t>官</w:t>
      </w:r>
      <w:r w:rsidRPr="00E13B90">
        <w:rPr>
          <w:rFonts w:ascii="DFKai-SB" w:eastAsia="DFKai-SB" w:hAnsi="DFKai-SB" w:hint="eastAsia"/>
          <w:b/>
          <w:sz w:val="28"/>
          <w:szCs w:val="28"/>
        </w:rPr>
        <w:t>區</w:t>
      </w:r>
      <w:r>
        <w:rPr>
          <w:rFonts w:ascii="DFKai-SB" w:eastAsia="DFKai-SB" w:hAnsi="DFKai-SB" w:hint="eastAsia"/>
          <w:b/>
          <w:sz w:val="28"/>
          <w:szCs w:val="28"/>
        </w:rPr>
        <w:t>梓官</w:t>
      </w:r>
      <w:r w:rsidRPr="00E13B90">
        <w:rPr>
          <w:rFonts w:ascii="DFKai-SB" w:eastAsia="DFKai-SB" w:hAnsi="DFKai-SB" w:hint="eastAsia"/>
          <w:b/>
          <w:sz w:val="28"/>
          <w:szCs w:val="28"/>
        </w:rPr>
        <w:t>國小</w:t>
      </w:r>
      <w:r w:rsidRPr="0010652A">
        <w:rPr>
          <w:rFonts w:ascii="DFKai-SB" w:eastAsia="DFKai-SB" w:hAnsi="DFKai-SB"/>
          <w:b/>
          <w:sz w:val="28"/>
          <w:szCs w:val="28"/>
          <w:u w:val="single"/>
        </w:rPr>
        <w:t xml:space="preserve"> </w:t>
      </w:r>
      <w:r w:rsidR="004405EC">
        <w:rPr>
          <w:rFonts w:ascii="DFKai-SB" w:eastAsia="DFKai-SB" w:hAnsi="DFKai-SB" w:hint="eastAsia"/>
          <w:b/>
          <w:sz w:val="28"/>
          <w:szCs w:val="28"/>
          <w:u w:val="single"/>
        </w:rPr>
        <w:t>五</w:t>
      </w:r>
      <w:r w:rsidRPr="0010652A">
        <w:rPr>
          <w:rFonts w:ascii="DFKai-SB" w:eastAsia="DFKai-SB" w:hAnsi="DFKai-SB"/>
          <w:b/>
          <w:sz w:val="28"/>
          <w:szCs w:val="28"/>
          <w:u w:val="single"/>
        </w:rPr>
        <w:t xml:space="preserve"> </w:t>
      </w:r>
      <w:r w:rsidRPr="0010652A">
        <w:rPr>
          <w:rFonts w:ascii="DFKai-SB" w:eastAsia="DFKai-SB" w:hAnsi="DFKai-SB"/>
          <w:b/>
          <w:sz w:val="28"/>
          <w:szCs w:val="28"/>
        </w:rPr>
        <w:t>年級第</w:t>
      </w:r>
      <w:r w:rsidRPr="0010652A">
        <w:rPr>
          <w:rFonts w:ascii="DFKai-SB" w:eastAsia="DFKai-SB" w:hAnsi="DFKai-SB"/>
          <w:b/>
          <w:sz w:val="28"/>
          <w:szCs w:val="28"/>
          <w:u w:val="single"/>
        </w:rPr>
        <w:t xml:space="preserve"> </w:t>
      </w:r>
      <w:r>
        <w:rPr>
          <w:rFonts w:ascii="DFKai-SB" w:eastAsia="DFKai-SB" w:hAnsi="DFKai-SB"/>
          <w:b/>
          <w:sz w:val="28"/>
          <w:szCs w:val="28"/>
          <w:u w:val="single"/>
        </w:rPr>
        <w:t>2</w:t>
      </w:r>
      <w:r w:rsidRPr="0010652A">
        <w:rPr>
          <w:rFonts w:ascii="DFKai-SB" w:eastAsia="DFKai-SB" w:hAnsi="DFKai-SB"/>
          <w:b/>
          <w:sz w:val="28"/>
          <w:szCs w:val="28"/>
          <w:u w:val="single"/>
        </w:rPr>
        <w:t xml:space="preserve"> </w:t>
      </w:r>
      <w:proofErr w:type="gramStart"/>
      <w:r w:rsidRPr="0010652A">
        <w:rPr>
          <w:rFonts w:ascii="DFKai-SB" w:eastAsia="DFKai-SB" w:hAnsi="DFKai-SB"/>
          <w:b/>
          <w:sz w:val="28"/>
          <w:szCs w:val="28"/>
        </w:rPr>
        <w:t>學期</w:t>
      </w:r>
      <w:r>
        <w:rPr>
          <w:rFonts w:ascii="DFKai-SB" w:eastAsia="DFKai-SB" w:hAnsi="DFKai-SB" w:hint="eastAsia"/>
          <w:b/>
          <w:sz w:val="28"/>
          <w:szCs w:val="28"/>
        </w:rPr>
        <w:t>部定課</w:t>
      </w:r>
      <w:proofErr w:type="gramEnd"/>
      <w:r>
        <w:rPr>
          <w:rFonts w:ascii="DFKai-SB" w:eastAsia="DFKai-SB" w:hAnsi="DFKai-SB" w:hint="eastAsia"/>
          <w:b/>
          <w:sz w:val="28"/>
          <w:szCs w:val="28"/>
        </w:rPr>
        <w:t>程【</w:t>
      </w:r>
      <w:r w:rsidR="004055BF" w:rsidRPr="00B35C09">
        <w:rPr>
          <w:rFonts w:ascii="DFKai-SB" w:eastAsia="DFKai-SB" w:hAnsi="DFKai-SB" w:hint="eastAsia"/>
          <w:b/>
          <w:sz w:val="28"/>
          <w:szCs w:val="28"/>
        </w:rPr>
        <w:t>社會</w:t>
      </w:r>
      <w:r w:rsidRPr="0010652A">
        <w:rPr>
          <w:rFonts w:ascii="DFKai-SB" w:eastAsia="DFKai-SB" w:hAnsi="DFKai-SB"/>
          <w:b/>
          <w:sz w:val="28"/>
          <w:szCs w:val="28"/>
        </w:rPr>
        <w:t>領域</w:t>
      </w:r>
      <w:r>
        <w:rPr>
          <w:rFonts w:ascii="DFKai-SB" w:eastAsia="DFKai-SB" w:hAnsi="DFKai-SB" w:hint="eastAsia"/>
          <w:b/>
          <w:sz w:val="28"/>
          <w:szCs w:val="28"/>
        </w:rPr>
        <w:t>】</w:t>
      </w:r>
      <w:r w:rsidRPr="0010652A">
        <w:rPr>
          <w:rFonts w:ascii="DFKai-SB" w:eastAsia="DFKai-SB" w:hAnsi="DFKai-SB"/>
          <w:b/>
          <w:sz w:val="28"/>
          <w:szCs w:val="28"/>
        </w:rPr>
        <w:t>課程計畫</w:t>
      </w:r>
    </w:p>
    <w:tbl>
      <w:tblPr>
        <w:tblW w:w="15446" w:type="dxa"/>
        <w:jc w:val="center"/>
        <w:tblCellMar>
          <w:left w:w="10" w:type="dxa"/>
          <w:right w:w="10" w:type="dxa"/>
        </w:tblCellMar>
        <w:tblLook w:val="04A0" w:firstRow="1" w:lastRow="0" w:firstColumn="1" w:lastColumn="0" w:noHBand="0" w:noVBand="1"/>
      </w:tblPr>
      <w:tblGrid>
        <w:gridCol w:w="1317"/>
        <w:gridCol w:w="1237"/>
        <w:gridCol w:w="1640"/>
        <w:gridCol w:w="1782"/>
        <w:gridCol w:w="1783"/>
        <w:gridCol w:w="1784"/>
        <w:gridCol w:w="1845"/>
        <w:gridCol w:w="1995"/>
        <w:gridCol w:w="2063"/>
      </w:tblGrid>
      <w:tr w:rsidR="00FA471A" w:rsidRPr="00C2223E" w14:paraId="3F7B2B9B" w14:textId="77777777" w:rsidTr="001814ED">
        <w:trPr>
          <w:trHeight w:val="487"/>
          <w:jc w:val="center"/>
        </w:trPr>
        <w:tc>
          <w:tcPr>
            <w:tcW w:w="13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6945E" w14:textId="77777777" w:rsidR="00FA471A" w:rsidRPr="00C2223E" w:rsidRDefault="00FA471A" w:rsidP="00610C16">
            <w:pPr>
              <w:jc w:val="center"/>
              <w:rPr>
                <w:rFonts w:ascii="DFKai-SB" w:eastAsia="DFKai-SB" w:hAnsi="DFKai-SB"/>
              </w:rPr>
            </w:pPr>
            <w:proofErr w:type="gramStart"/>
            <w:r w:rsidRPr="00C2223E">
              <w:rPr>
                <w:rFonts w:ascii="DFKai-SB" w:eastAsia="DFKai-SB" w:hAnsi="DFKai-SB"/>
              </w:rPr>
              <w:t>週</w:t>
            </w:r>
            <w:proofErr w:type="gramEnd"/>
            <w:r w:rsidRPr="00C2223E">
              <w:rPr>
                <w:rFonts w:ascii="DFKai-SB" w:eastAsia="DFKai-SB" w:hAnsi="DFKai-SB"/>
              </w:rPr>
              <w:t>次</w:t>
            </w:r>
          </w:p>
        </w:tc>
        <w:tc>
          <w:tcPr>
            <w:tcW w:w="12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6B7CF" w14:textId="77777777" w:rsidR="00FA471A" w:rsidRPr="00C2223E" w:rsidRDefault="00FA471A" w:rsidP="00610C16">
            <w:pPr>
              <w:jc w:val="center"/>
              <w:rPr>
                <w:rFonts w:ascii="DFKai-SB" w:eastAsia="DFKai-SB" w:hAnsi="DFKai-SB"/>
              </w:rPr>
            </w:pPr>
            <w:r w:rsidRPr="00C2223E">
              <w:rPr>
                <w:rFonts w:ascii="DFKai-SB" w:eastAsia="DFKai-SB" w:hAnsi="DFKai-SB"/>
              </w:rPr>
              <w:t>單元/主題名稱</w:t>
            </w:r>
          </w:p>
        </w:tc>
        <w:tc>
          <w:tcPr>
            <w:tcW w:w="1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65BFC" w14:textId="77777777" w:rsidR="00FA471A" w:rsidRPr="00C2223E" w:rsidRDefault="00FA471A" w:rsidP="00610C16">
            <w:pPr>
              <w:jc w:val="center"/>
              <w:rPr>
                <w:rFonts w:ascii="DFKai-SB" w:eastAsia="DFKai-SB" w:hAnsi="DFKai-SB"/>
              </w:rPr>
            </w:pPr>
            <w:r w:rsidRPr="00C2223E">
              <w:rPr>
                <w:rFonts w:ascii="DFKai-SB" w:eastAsia="DFKai-SB" w:hAnsi="DFKai-SB"/>
              </w:rPr>
              <w:t>對應領域</w:t>
            </w:r>
          </w:p>
          <w:p w14:paraId="5553BFF1" w14:textId="77777777" w:rsidR="00FA471A" w:rsidRPr="00C2223E" w:rsidRDefault="00FA471A" w:rsidP="00610C16">
            <w:pPr>
              <w:jc w:val="center"/>
              <w:rPr>
                <w:rFonts w:ascii="DFKai-SB" w:eastAsia="DFKai-SB" w:hAnsi="DFKai-SB"/>
              </w:rPr>
            </w:pPr>
            <w:r w:rsidRPr="00C2223E">
              <w:rPr>
                <w:rFonts w:ascii="DFKai-SB" w:eastAsia="DFKai-SB" w:hAnsi="DFKai-SB"/>
              </w:rPr>
              <w:t>核心素養指標</w:t>
            </w:r>
          </w:p>
        </w:tc>
        <w:tc>
          <w:tcPr>
            <w:tcW w:w="35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761E3" w14:textId="77777777" w:rsidR="00FA471A" w:rsidRPr="00C2223E" w:rsidRDefault="00FA471A" w:rsidP="00610C16">
            <w:pPr>
              <w:jc w:val="center"/>
              <w:rPr>
                <w:rFonts w:ascii="DFKai-SB" w:eastAsia="DFKai-SB" w:hAnsi="DFKai-SB"/>
              </w:rPr>
            </w:pPr>
            <w:r w:rsidRPr="00C2223E">
              <w:rPr>
                <w:rFonts w:ascii="DFKai-SB" w:eastAsia="DFKai-SB" w:hAnsi="DFKai-SB"/>
              </w:rPr>
              <w:t>學習重點</w:t>
            </w:r>
          </w:p>
        </w:tc>
        <w:tc>
          <w:tcPr>
            <w:tcW w:w="17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2F312" w14:textId="77777777" w:rsidR="00FA471A" w:rsidRPr="00C2223E" w:rsidRDefault="00FA471A" w:rsidP="00610C16">
            <w:pPr>
              <w:jc w:val="center"/>
              <w:rPr>
                <w:rFonts w:ascii="DFKai-SB" w:eastAsia="DFKai-SB" w:hAnsi="DFKai-SB"/>
              </w:rPr>
            </w:pPr>
            <w:r>
              <w:rPr>
                <w:rFonts w:ascii="DFKai-SB" w:eastAsia="DFKai-SB" w:hAnsi="DFKai-SB" w:hint="eastAsia"/>
              </w:rPr>
              <w:t>學習目標</w:t>
            </w:r>
          </w:p>
        </w:tc>
        <w:tc>
          <w:tcPr>
            <w:tcW w:w="18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3B674" w14:textId="77777777" w:rsidR="00FA471A" w:rsidRDefault="00FA471A" w:rsidP="00610C16">
            <w:pPr>
              <w:jc w:val="center"/>
              <w:rPr>
                <w:rFonts w:ascii="DFKai-SB" w:eastAsia="DFKai-SB" w:hAnsi="DFKai-SB"/>
              </w:rPr>
            </w:pPr>
            <w:r w:rsidRPr="00C2223E">
              <w:rPr>
                <w:rFonts w:ascii="DFKai-SB" w:eastAsia="DFKai-SB" w:hAnsi="DFKai-SB"/>
              </w:rPr>
              <w:t>評量方式</w:t>
            </w:r>
          </w:p>
          <w:p w14:paraId="3BDB73D5" w14:textId="77777777" w:rsidR="00FA471A" w:rsidRPr="00C2223E" w:rsidRDefault="00FA471A" w:rsidP="00610C16">
            <w:pPr>
              <w:jc w:val="center"/>
              <w:rPr>
                <w:rFonts w:ascii="DFKai-SB" w:eastAsia="DFKai-SB" w:hAnsi="DFKai-SB"/>
              </w:rPr>
            </w:pPr>
            <w:r w:rsidRPr="008D218D">
              <w:rPr>
                <w:rFonts w:ascii="DFKai-SB" w:eastAsia="DFKai-SB" w:hAnsi="DFKai-SB" w:hint="eastAsia"/>
                <w:color w:val="AEAAAA"/>
                <w:sz w:val="14"/>
                <w:szCs w:val="14"/>
              </w:rPr>
              <w:t>(可循原來格式)</w:t>
            </w:r>
          </w:p>
        </w:tc>
        <w:tc>
          <w:tcPr>
            <w:tcW w:w="1995" w:type="dxa"/>
            <w:vMerge w:val="restart"/>
            <w:tcBorders>
              <w:top w:val="single" w:sz="4" w:space="0" w:color="000000"/>
              <w:left w:val="single" w:sz="4" w:space="0" w:color="000000"/>
              <w:right w:val="single" w:sz="4" w:space="0" w:color="000000"/>
            </w:tcBorders>
            <w:vAlign w:val="center"/>
          </w:tcPr>
          <w:p w14:paraId="6CF7773C" w14:textId="77777777" w:rsidR="00FA471A" w:rsidRPr="00C2223E" w:rsidRDefault="00FA471A" w:rsidP="00610C16">
            <w:pPr>
              <w:jc w:val="center"/>
              <w:rPr>
                <w:rFonts w:ascii="DFKai-SB" w:eastAsia="DFKai-SB" w:hAnsi="DFKai-SB"/>
              </w:rPr>
            </w:pPr>
            <w:r w:rsidRPr="00C2223E">
              <w:rPr>
                <w:rFonts w:ascii="DFKai-SB" w:eastAsia="DFKai-SB" w:hAnsi="DFKai-SB"/>
              </w:rPr>
              <w:t>議題融入</w:t>
            </w:r>
          </w:p>
        </w:tc>
        <w:tc>
          <w:tcPr>
            <w:tcW w:w="2063" w:type="dxa"/>
            <w:vMerge w:val="restart"/>
            <w:tcBorders>
              <w:top w:val="single" w:sz="4" w:space="0" w:color="000000"/>
              <w:left w:val="single" w:sz="4" w:space="0" w:color="000000"/>
              <w:right w:val="single" w:sz="4" w:space="0" w:color="000000"/>
            </w:tcBorders>
            <w:vAlign w:val="center"/>
          </w:tcPr>
          <w:p w14:paraId="6CA63639" w14:textId="77777777" w:rsidR="00FA471A" w:rsidRPr="00C2223E" w:rsidRDefault="00FA471A" w:rsidP="00610C16">
            <w:pPr>
              <w:jc w:val="center"/>
              <w:rPr>
                <w:rFonts w:ascii="DFKai-SB" w:eastAsia="DFKai-SB" w:hAnsi="DFKai-SB"/>
              </w:rPr>
            </w:pPr>
            <w:proofErr w:type="gramStart"/>
            <w:r>
              <w:rPr>
                <w:rFonts w:ascii="DFKai-SB" w:eastAsia="DFKai-SB" w:hAnsi="DFKai-SB" w:hint="eastAsia"/>
              </w:rPr>
              <w:t>線上教學</w:t>
            </w:r>
            <w:proofErr w:type="gramEnd"/>
          </w:p>
        </w:tc>
      </w:tr>
      <w:tr w:rsidR="00FA471A" w:rsidRPr="00C2223E" w14:paraId="52D131C8" w14:textId="77777777" w:rsidTr="001814ED">
        <w:trPr>
          <w:trHeight w:val="590"/>
          <w:jc w:val="center"/>
        </w:trPr>
        <w:tc>
          <w:tcPr>
            <w:tcW w:w="13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4BFBC" w14:textId="77777777" w:rsidR="00FA471A" w:rsidRPr="00C2223E" w:rsidRDefault="00FA471A" w:rsidP="00610C16">
            <w:pPr>
              <w:jc w:val="center"/>
              <w:rPr>
                <w:rFonts w:ascii="DFKai-SB" w:eastAsia="DFKai-SB" w:hAnsi="DFKai-SB"/>
              </w:rPr>
            </w:pPr>
          </w:p>
        </w:tc>
        <w:tc>
          <w:tcPr>
            <w:tcW w:w="12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C74C0" w14:textId="77777777" w:rsidR="00FA471A" w:rsidRPr="00C2223E" w:rsidRDefault="00FA471A" w:rsidP="00610C16">
            <w:pPr>
              <w:jc w:val="center"/>
              <w:rPr>
                <w:rFonts w:ascii="DFKai-SB" w:eastAsia="DFKai-SB" w:hAnsi="DFKai-SB"/>
              </w:rPr>
            </w:pPr>
          </w:p>
        </w:tc>
        <w:tc>
          <w:tcPr>
            <w:tcW w:w="1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7C17D" w14:textId="77777777" w:rsidR="00FA471A" w:rsidRPr="00C2223E" w:rsidRDefault="00FA471A" w:rsidP="00610C16">
            <w:pPr>
              <w:jc w:val="center"/>
              <w:rPr>
                <w:rFonts w:ascii="DFKai-SB" w:eastAsia="DFKai-SB" w:hAnsi="DFKai-SB"/>
              </w:rPr>
            </w:pP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6CD26" w14:textId="77777777" w:rsidR="00FA471A" w:rsidRPr="00C2223E" w:rsidRDefault="00FA471A" w:rsidP="00610C16">
            <w:pPr>
              <w:jc w:val="center"/>
              <w:rPr>
                <w:rFonts w:ascii="DFKai-SB" w:eastAsia="DFKai-SB" w:hAnsi="DFKai-SB"/>
              </w:rPr>
            </w:pPr>
            <w:r w:rsidRPr="00C2223E">
              <w:rPr>
                <w:rFonts w:ascii="DFKai-SB" w:eastAsia="DFKai-SB" w:hAnsi="DFKai-SB"/>
              </w:rPr>
              <w:t>學習內容</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9047F" w14:textId="77777777" w:rsidR="00FA471A" w:rsidRPr="00C2223E" w:rsidRDefault="00FA471A" w:rsidP="00610C16">
            <w:pPr>
              <w:jc w:val="center"/>
              <w:rPr>
                <w:rFonts w:ascii="DFKai-SB" w:eastAsia="DFKai-SB" w:hAnsi="DFKai-SB"/>
              </w:rPr>
            </w:pPr>
            <w:r w:rsidRPr="00C2223E">
              <w:rPr>
                <w:rFonts w:ascii="DFKai-SB" w:eastAsia="DFKai-SB" w:hAnsi="DFKai-SB"/>
              </w:rPr>
              <w:t>學習表現</w:t>
            </w:r>
          </w:p>
        </w:tc>
        <w:tc>
          <w:tcPr>
            <w:tcW w:w="17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E3FDE" w14:textId="77777777" w:rsidR="00FA471A" w:rsidRPr="00C2223E" w:rsidRDefault="00FA471A" w:rsidP="00610C16">
            <w:pPr>
              <w:jc w:val="center"/>
              <w:rPr>
                <w:rFonts w:ascii="DFKai-SB" w:eastAsia="DFKai-SB" w:hAnsi="DFKai-SB"/>
              </w:rPr>
            </w:pPr>
          </w:p>
        </w:tc>
        <w:tc>
          <w:tcPr>
            <w:tcW w:w="18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52FA4" w14:textId="77777777" w:rsidR="00FA471A" w:rsidRPr="00C2223E" w:rsidRDefault="00FA471A" w:rsidP="00610C16">
            <w:pPr>
              <w:jc w:val="center"/>
              <w:rPr>
                <w:rFonts w:ascii="DFKai-SB" w:eastAsia="DFKai-SB" w:hAnsi="DFKai-SB"/>
              </w:rPr>
            </w:pPr>
          </w:p>
        </w:tc>
        <w:tc>
          <w:tcPr>
            <w:tcW w:w="1995" w:type="dxa"/>
            <w:vMerge/>
            <w:tcBorders>
              <w:left w:val="single" w:sz="4" w:space="0" w:color="000000"/>
              <w:bottom w:val="single" w:sz="4" w:space="0" w:color="000000"/>
              <w:right w:val="single" w:sz="4" w:space="0" w:color="000000"/>
            </w:tcBorders>
            <w:vAlign w:val="center"/>
          </w:tcPr>
          <w:p w14:paraId="7DF19A7D" w14:textId="77777777" w:rsidR="00FA471A" w:rsidRPr="00C2223E" w:rsidRDefault="00FA471A" w:rsidP="00610C16">
            <w:pPr>
              <w:jc w:val="center"/>
              <w:rPr>
                <w:rFonts w:ascii="DFKai-SB" w:eastAsia="DFKai-SB" w:hAnsi="DFKai-SB"/>
              </w:rPr>
            </w:pPr>
          </w:p>
        </w:tc>
        <w:tc>
          <w:tcPr>
            <w:tcW w:w="2063" w:type="dxa"/>
            <w:vMerge/>
            <w:tcBorders>
              <w:left w:val="single" w:sz="4" w:space="0" w:color="000000"/>
              <w:bottom w:val="single" w:sz="4" w:space="0" w:color="000000"/>
              <w:right w:val="single" w:sz="4" w:space="0" w:color="000000"/>
            </w:tcBorders>
          </w:tcPr>
          <w:p w14:paraId="38C0AD9D" w14:textId="77777777" w:rsidR="00FA471A" w:rsidRPr="00C2223E" w:rsidRDefault="00FA471A" w:rsidP="00610C16">
            <w:pPr>
              <w:jc w:val="center"/>
              <w:rPr>
                <w:rFonts w:ascii="DFKai-SB" w:eastAsia="DFKai-SB" w:hAnsi="DFKai-SB"/>
              </w:rPr>
            </w:pPr>
          </w:p>
        </w:tc>
      </w:tr>
      <w:tr w:rsidR="004055BF" w:rsidRPr="00C2223E" w14:paraId="3BAC8289"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11E9F" w14:textId="77777777" w:rsidR="004055BF"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第一</w:t>
            </w:r>
            <w:proofErr w:type="gramStart"/>
            <w:r w:rsidRPr="00A40B56">
              <w:rPr>
                <w:rFonts w:ascii="DFKai-SB" w:eastAsia="DFKai-SB" w:hAnsi="DFKai-SB" w:hint="eastAsia"/>
                <w:color w:val="000000"/>
                <w:kern w:val="0"/>
                <w:sz w:val="20"/>
              </w:rPr>
              <w:t>週</w:t>
            </w:r>
            <w:proofErr w:type="gramEnd"/>
            <w:r w:rsidRPr="00A40B56">
              <w:rPr>
                <w:rFonts w:ascii="DFKai-SB" w:eastAsia="DFKai-SB" w:hAnsi="DFKai-SB" w:hint="eastAsia"/>
                <w:color w:val="000000"/>
                <w:kern w:val="0"/>
                <w:sz w:val="20"/>
              </w:rPr>
              <w:t xml:space="preserve"> 2027/02/11~</w:t>
            </w:r>
          </w:p>
          <w:p w14:paraId="5C40B18E" w14:textId="0E409507" w:rsidR="004055BF" w:rsidRPr="00EC1092"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2027/02/12</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00E36" w14:textId="77777777" w:rsidR="004055BF" w:rsidRPr="004055BF" w:rsidRDefault="004055BF" w:rsidP="004055BF">
            <w:pPr>
              <w:spacing w:line="260" w:lineRule="exact"/>
              <w:jc w:val="center"/>
              <w:rPr>
                <w:bCs/>
                <w:sz w:val="20"/>
                <w:szCs w:val="20"/>
              </w:rPr>
            </w:pPr>
            <w:r w:rsidRPr="004055BF">
              <w:rPr>
                <w:rFonts w:ascii="DFKai-SB" w:eastAsia="DFKai-SB" w:hAnsi="DFKai-SB" w:hint="eastAsia"/>
                <w:bCs/>
                <w:sz w:val="20"/>
                <w:szCs w:val="20"/>
              </w:rPr>
              <w:t>第一單元日本統治下的臺灣</w:t>
            </w:r>
          </w:p>
          <w:p w14:paraId="38E88714" w14:textId="19BDDEC6" w:rsidR="004055BF" w:rsidRPr="004055BF" w:rsidRDefault="004055BF" w:rsidP="004055BF">
            <w:pPr>
              <w:jc w:val="center"/>
              <w:rPr>
                <w:rFonts w:ascii="DFKai-SB" w:eastAsia="DFKai-SB" w:hAnsi="DFKai-SB"/>
                <w:b/>
                <w:bCs/>
                <w:color w:val="000000" w:themeColor="text1"/>
                <w:sz w:val="20"/>
                <w:szCs w:val="20"/>
              </w:rPr>
            </w:pPr>
            <w:r w:rsidRPr="004055BF">
              <w:rPr>
                <w:rFonts w:ascii="DFKai-SB" w:eastAsia="DFKai-SB" w:hAnsi="DFKai-SB" w:hint="eastAsia"/>
                <w:bCs/>
                <w:sz w:val="20"/>
                <w:szCs w:val="20"/>
              </w:rPr>
              <w:t>第一課日本政府如何在臺灣建立統治？</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2D2B9" w14:textId="497A2E1B"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bCs/>
                <w:sz w:val="20"/>
                <w:szCs w:val="20"/>
              </w:rPr>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ACF7C" w14:textId="2B6FA6DB"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bCs/>
                <w:sz w:val="20"/>
                <w:szCs w:val="20"/>
              </w:rPr>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63ECE" w14:textId="77777777" w:rsidR="004055BF" w:rsidRPr="004055BF" w:rsidRDefault="004055BF" w:rsidP="004055BF">
            <w:pPr>
              <w:spacing w:line="260" w:lineRule="exact"/>
              <w:jc w:val="both"/>
              <w:rPr>
                <w:bCs/>
                <w:sz w:val="20"/>
                <w:szCs w:val="20"/>
              </w:rPr>
            </w:pPr>
            <w:r w:rsidRPr="004055BF">
              <w:rPr>
                <w:rFonts w:ascii="DFKai-SB" w:eastAsia="DFKai-SB" w:hAnsi="DFKai-SB" w:hint="eastAsia"/>
                <w:bCs/>
                <w:sz w:val="20"/>
                <w:szCs w:val="20"/>
              </w:rPr>
              <w:t>3c-III-1 聆聽他人意見，表達自我觀點，並能與他人討論。</w:t>
            </w:r>
          </w:p>
          <w:p w14:paraId="65E69E70" w14:textId="5C141BE8"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1b-III-3 解析特定人物、族群與事件在所處時間、空間脈絡中的位置與意義。</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8E70" w14:textId="77777777" w:rsidR="004055BF" w:rsidRPr="004055BF" w:rsidRDefault="004055BF" w:rsidP="004055BF">
            <w:pPr>
              <w:spacing w:line="260" w:lineRule="exact"/>
              <w:jc w:val="both"/>
              <w:rPr>
                <w:bCs/>
                <w:sz w:val="20"/>
                <w:szCs w:val="20"/>
              </w:rPr>
            </w:pPr>
            <w:r w:rsidRPr="004055BF">
              <w:rPr>
                <w:rFonts w:ascii="DFKai-SB" w:eastAsia="DFKai-SB" w:hAnsi="DFKai-SB" w:hint="eastAsia"/>
                <w:bCs/>
                <w:sz w:val="20"/>
                <w:szCs w:val="20"/>
              </w:rPr>
              <w:t>1.了解日本治</w:t>
            </w:r>
            <w:proofErr w:type="gramStart"/>
            <w:r w:rsidRPr="004055BF">
              <w:rPr>
                <w:rFonts w:ascii="DFKai-SB" w:eastAsia="DFKai-SB" w:hAnsi="DFKai-SB" w:hint="eastAsia"/>
                <w:bCs/>
                <w:sz w:val="20"/>
                <w:szCs w:val="20"/>
              </w:rPr>
              <w:t>臺</w:t>
            </w:r>
            <w:proofErr w:type="gramEnd"/>
            <w:r w:rsidRPr="004055BF">
              <w:rPr>
                <w:rFonts w:ascii="DFKai-SB" w:eastAsia="DFKai-SB" w:hAnsi="DFKai-SB" w:hint="eastAsia"/>
                <w:bCs/>
                <w:sz w:val="20"/>
                <w:szCs w:val="20"/>
              </w:rPr>
              <w:t>的開端與殖民統治。（3c-III-1，Cb-III-1）</w:t>
            </w:r>
          </w:p>
          <w:p w14:paraId="5B591916" w14:textId="3DCF3EE5"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2.察覺日治時期警察制度。（1b-III-3，Cb-III-1）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DC293"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72FE6F78"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04243823" w14:textId="26074847" w:rsidR="004055BF" w:rsidRPr="004055BF" w:rsidRDefault="004055BF" w:rsidP="004055BF">
            <w:pPr>
              <w:autoSpaceDN/>
              <w:jc w:val="both"/>
              <w:textAlignment w:val="auto"/>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3040A8E" w14:textId="77777777" w:rsidR="004055BF" w:rsidRPr="004055BF" w:rsidRDefault="004055BF" w:rsidP="004055BF">
            <w:pPr>
              <w:jc w:val="both"/>
              <w:rPr>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p w14:paraId="7C8A53B4" w14:textId="2D15E3F2"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法定:海洋-3</w:t>
            </w:r>
          </w:p>
        </w:tc>
        <w:tc>
          <w:tcPr>
            <w:tcW w:w="2063" w:type="dxa"/>
            <w:tcBorders>
              <w:top w:val="single" w:sz="4" w:space="0" w:color="000000"/>
              <w:left w:val="single" w:sz="4" w:space="0" w:color="000000"/>
              <w:bottom w:val="single" w:sz="4" w:space="0" w:color="000000"/>
              <w:right w:val="single" w:sz="4" w:space="0" w:color="000000"/>
            </w:tcBorders>
            <w:vAlign w:val="center"/>
          </w:tcPr>
          <w:p w14:paraId="61BA1B0C" w14:textId="319CC738"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7492D115"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0FEB7" w14:textId="77777777" w:rsidR="004055BF"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第二</w:t>
            </w:r>
            <w:proofErr w:type="gramStart"/>
            <w:r w:rsidRPr="00A40B56">
              <w:rPr>
                <w:rFonts w:ascii="DFKai-SB" w:eastAsia="DFKai-SB" w:hAnsi="DFKai-SB" w:hint="eastAsia"/>
                <w:color w:val="000000"/>
                <w:kern w:val="0"/>
                <w:sz w:val="20"/>
              </w:rPr>
              <w:t>週</w:t>
            </w:r>
            <w:proofErr w:type="gramEnd"/>
            <w:r w:rsidRPr="00A40B56">
              <w:rPr>
                <w:rFonts w:ascii="DFKai-SB" w:eastAsia="DFKai-SB" w:hAnsi="DFKai-SB" w:hint="eastAsia"/>
                <w:color w:val="000000"/>
                <w:kern w:val="0"/>
                <w:sz w:val="20"/>
              </w:rPr>
              <w:t xml:space="preserve"> 2027/02/15~</w:t>
            </w:r>
          </w:p>
          <w:p w14:paraId="1FC5D975" w14:textId="2F586176" w:rsidR="004055BF" w:rsidRPr="00EC1092"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2027/02/19</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2C2DB" w14:textId="77777777" w:rsidR="004055BF" w:rsidRPr="004055BF" w:rsidRDefault="004055BF" w:rsidP="004055BF">
            <w:pPr>
              <w:spacing w:line="260" w:lineRule="exact"/>
              <w:jc w:val="center"/>
              <w:rPr>
                <w:bCs/>
                <w:sz w:val="20"/>
                <w:szCs w:val="20"/>
              </w:rPr>
            </w:pPr>
            <w:r w:rsidRPr="004055BF">
              <w:rPr>
                <w:rFonts w:ascii="DFKai-SB" w:eastAsia="DFKai-SB" w:hAnsi="DFKai-SB" w:hint="eastAsia"/>
                <w:bCs/>
                <w:sz w:val="20"/>
                <w:szCs w:val="20"/>
              </w:rPr>
              <w:t>第一單元日本統治下的臺灣</w:t>
            </w:r>
          </w:p>
          <w:p w14:paraId="043421B1" w14:textId="4A9A11C4"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bCs/>
                <w:sz w:val="20"/>
                <w:szCs w:val="20"/>
              </w:rPr>
              <w:t>第一課日本政府如何在臺灣建立統治？</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D4204" w14:textId="3F81D89B"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bCs/>
                <w:sz w:val="20"/>
                <w:szCs w:val="20"/>
              </w:rPr>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A6E91" w14:textId="345C764C"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bCs/>
                <w:sz w:val="20"/>
                <w:szCs w:val="20"/>
              </w:rPr>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7C69B" w14:textId="77777777" w:rsidR="004055BF" w:rsidRPr="004055BF" w:rsidRDefault="004055BF" w:rsidP="004055BF">
            <w:pPr>
              <w:spacing w:line="260" w:lineRule="exact"/>
              <w:jc w:val="both"/>
              <w:rPr>
                <w:bCs/>
                <w:sz w:val="20"/>
                <w:szCs w:val="20"/>
              </w:rPr>
            </w:pPr>
            <w:r w:rsidRPr="004055BF">
              <w:rPr>
                <w:rFonts w:ascii="DFKai-SB" w:eastAsia="DFKai-SB" w:hAnsi="DFKai-SB" w:hint="eastAsia"/>
                <w:bCs/>
                <w:sz w:val="20"/>
                <w:szCs w:val="20"/>
              </w:rPr>
              <w:t>3c-III-1 聆聽他人意見，表達自我觀點，並能與他人討論。</w:t>
            </w:r>
          </w:p>
          <w:p w14:paraId="3AD085B8" w14:textId="2F5B28D0"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1b-III-3 解析特定人物、族群與事件在所處時間、空間脈絡中的位置與意義。</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99A29" w14:textId="77777777" w:rsidR="004055BF" w:rsidRPr="004055BF" w:rsidRDefault="004055BF" w:rsidP="004055BF">
            <w:pPr>
              <w:spacing w:line="260" w:lineRule="exact"/>
              <w:jc w:val="both"/>
              <w:rPr>
                <w:bCs/>
                <w:sz w:val="20"/>
                <w:szCs w:val="20"/>
              </w:rPr>
            </w:pPr>
            <w:r w:rsidRPr="004055BF">
              <w:rPr>
                <w:rFonts w:ascii="DFKai-SB" w:eastAsia="DFKai-SB" w:hAnsi="DFKai-SB" w:hint="eastAsia"/>
                <w:bCs/>
                <w:sz w:val="20"/>
                <w:szCs w:val="20"/>
              </w:rPr>
              <w:t>1.了解日本治</w:t>
            </w:r>
            <w:proofErr w:type="gramStart"/>
            <w:r w:rsidRPr="004055BF">
              <w:rPr>
                <w:rFonts w:ascii="DFKai-SB" w:eastAsia="DFKai-SB" w:hAnsi="DFKai-SB" w:hint="eastAsia"/>
                <w:bCs/>
                <w:sz w:val="20"/>
                <w:szCs w:val="20"/>
              </w:rPr>
              <w:t>臺</w:t>
            </w:r>
            <w:proofErr w:type="gramEnd"/>
            <w:r w:rsidRPr="004055BF">
              <w:rPr>
                <w:rFonts w:ascii="DFKai-SB" w:eastAsia="DFKai-SB" w:hAnsi="DFKai-SB" w:hint="eastAsia"/>
                <w:bCs/>
                <w:sz w:val="20"/>
                <w:szCs w:val="20"/>
              </w:rPr>
              <w:t>的開端與殖民統治。（3c-III-1，Cb-III-1）</w:t>
            </w:r>
          </w:p>
          <w:p w14:paraId="6CA6C3E6" w14:textId="7E0C08DB"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2.察覺日治時期警察制度。（1b-III-3，Cb-III-1）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48D48"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016CB091"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54B64983" w14:textId="41BE6100"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05C07CD" w14:textId="77777777" w:rsidR="004055BF" w:rsidRPr="004055BF" w:rsidRDefault="004055BF" w:rsidP="004055BF">
            <w:pPr>
              <w:jc w:val="both"/>
              <w:rPr>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p w14:paraId="702F0346" w14:textId="45A43E48"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法定:海洋-3</w:t>
            </w:r>
          </w:p>
        </w:tc>
        <w:tc>
          <w:tcPr>
            <w:tcW w:w="2063" w:type="dxa"/>
            <w:tcBorders>
              <w:top w:val="single" w:sz="4" w:space="0" w:color="000000"/>
              <w:left w:val="single" w:sz="4" w:space="0" w:color="000000"/>
              <w:bottom w:val="single" w:sz="4" w:space="0" w:color="000000"/>
              <w:right w:val="single" w:sz="4" w:space="0" w:color="000000"/>
            </w:tcBorders>
            <w:vAlign w:val="center"/>
          </w:tcPr>
          <w:p w14:paraId="569D88B8" w14:textId="2509A095"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0B0BF75F"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CA9CC" w14:textId="77777777" w:rsidR="004055BF"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第三</w:t>
            </w:r>
            <w:proofErr w:type="gramStart"/>
            <w:r w:rsidRPr="00A40B56">
              <w:rPr>
                <w:rFonts w:ascii="DFKai-SB" w:eastAsia="DFKai-SB" w:hAnsi="DFKai-SB" w:hint="eastAsia"/>
                <w:color w:val="000000"/>
                <w:kern w:val="0"/>
                <w:sz w:val="20"/>
              </w:rPr>
              <w:t>週</w:t>
            </w:r>
            <w:proofErr w:type="gramEnd"/>
            <w:r w:rsidRPr="00A40B56">
              <w:rPr>
                <w:rFonts w:ascii="DFKai-SB" w:eastAsia="DFKai-SB" w:hAnsi="DFKai-SB" w:hint="eastAsia"/>
                <w:color w:val="000000"/>
                <w:kern w:val="0"/>
                <w:sz w:val="20"/>
              </w:rPr>
              <w:t xml:space="preserve"> 2027/02/22~</w:t>
            </w:r>
          </w:p>
          <w:p w14:paraId="307FE2AD" w14:textId="119AD54C" w:rsidR="004055BF" w:rsidRPr="00EC1092"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2027/02/26</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D975E"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第一單元日本統治下的臺灣</w:t>
            </w:r>
          </w:p>
          <w:p w14:paraId="3527D107" w14:textId="07F4D6FB"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第一課日本政府如何在臺灣建立統治？、</w:t>
            </w:r>
            <w:proofErr w:type="gramStart"/>
            <w:r w:rsidRPr="004055BF">
              <w:rPr>
                <w:rFonts w:ascii="DFKai-SB" w:eastAsia="DFKai-SB" w:hAnsi="DFKai-SB" w:hint="eastAsia"/>
                <w:sz w:val="20"/>
                <w:szCs w:val="20"/>
              </w:rPr>
              <w:t>第二課日治</w:t>
            </w:r>
            <w:proofErr w:type="gramEnd"/>
            <w:r w:rsidRPr="004055BF">
              <w:rPr>
                <w:rFonts w:ascii="DFKai-SB" w:eastAsia="DFKai-SB" w:hAnsi="DFKai-SB" w:hint="eastAsia"/>
                <w:sz w:val="20"/>
                <w:szCs w:val="20"/>
              </w:rPr>
              <w:t>時期的建設帶來哪些改變？</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ACCA3" w14:textId="1EA9E507"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06D49"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Cb-III-1 不同時期臺灣、世界的重要事件與人物，影響臺灣的歷史變遷。</w:t>
            </w:r>
          </w:p>
          <w:p w14:paraId="0ED973EB" w14:textId="74ED7E54"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w:t>
            </w:r>
            <w:r w:rsidRPr="004055BF">
              <w:rPr>
                <w:rFonts w:ascii="DFKai-SB" w:eastAsia="DFKai-SB" w:hAnsi="DFKai-SB" w:hint="eastAsia"/>
                <w:sz w:val="20"/>
                <w:szCs w:val="20"/>
              </w:rPr>
              <w:lastRenderedPageBreak/>
              <w:t>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B64E5" w14:textId="77777777" w:rsidR="004055BF" w:rsidRPr="004055BF" w:rsidRDefault="004055BF" w:rsidP="004055BF">
            <w:pPr>
              <w:spacing w:line="260" w:lineRule="exact"/>
              <w:jc w:val="both"/>
              <w:rPr>
                <w:sz w:val="20"/>
                <w:szCs w:val="20"/>
              </w:rPr>
            </w:pPr>
            <w:r w:rsidRPr="004055BF">
              <w:rPr>
                <w:rFonts w:ascii="DFKai-SB" w:eastAsia="DFKai-SB" w:hAnsi="DFKai-SB" w:hint="eastAsia"/>
                <w:bCs/>
                <w:sz w:val="20"/>
                <w:szCs w:val="20"/>
              </w:rPr>
              <w:lastRenderedPageBreak/>
              <w:t>1b-III-3 解析特定人物、族群與事件在所處時間、空間脈絡中的位置與意義。</w:t>
            </w:r>
          </w:p>
          <w:p w14:paraId="4740A4A9" w14:textId="6C9A9522"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1b-III-2 理解各種事實或社會現象的關係，並歸納出其間的關係或規律性。</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737FA"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1.察覺日治時期抗日事件。（1b-III-3，Cb-III-1）</w:t>
            </w:r>
          </w:p>
          <w:p w14:paraId="15F9BA45" w14:textId="08FB4273"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2.分析日本在臺灣實施的專賣制度為臺灣帶來的影響。（1b-III-2，Cb-III-2）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A152A"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280AB32E"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286B987F" w14:textId="3D88AF69"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AFC86ED" w14:textId="77777777" w:rsidR="004055BF" w:rsidRPr="004055BF" w:rsidRDefault="004055BF" w:rsidP="004055BF">
            <w:pPr>
              <w:jc w:val="both"/>
              <w:rPr>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p w14:paraId="42C61927" w14:textId="44D11B5F"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法定:海洋-3</w:t>
            </w:r>
          </w:p>
        </w:tc>
        <w:tc>
          <w:tcPr>
            <w:tcW w:w="2063" w:type="dxa"/>
            <w:tcBorders>
              <w:top w:val="single" w:sz="4" w:space="0" w:color="000000"/>
              <w:left w:val="single" w:sz="4" w:space="0" w:color="000000"/>
              <w:bottom w:val="single" w:sz="4" w:space="0" w:color="000000"/>
              <w:right w:val="single" w:sz="4" w:space="0" w:color="000000"/>
            </w:tcBorders>
            <w:vAlign w:val="center"/>
          </w:tcPr>
          <w:p w14:paraId="44BFBEEA" w14:textId="088331AA"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38359051"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70054" w14:textId="77777777" w:rsidR="004055BF"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第四</w:t>
            </w:r>
            <w:proofErr w:type="gramStart"/>
            <w:r w:rsidRPr="00A40B56">
              <w:rPr>
                <w:rFonts w:ascii="DFKai-SB" w:eastAsia="DFKai-SB" w:hAnsi="DFKai-SB" w:hint="eastAsia"/>
                <w:color w:val="000000"/>
                <w:kern w:val="0"/>
                <w:sz w:val="20"/>
              </w:rPr>
              <w:t>週</w:t>
            </w:r>
            <w:proofErr w:type="gramEnd"/>
            <w:r w:rsidRPr="00A40B56">
              <w:rPr>
                <w:rFonts w:ascii="DFKai-SB" w:eastAsia="DFKai-SB" w:hAnsi="DFKai-SB" w:hint="eastAsia"/>
                <w:color w:val="000000"/>
                <w:kern w:val="0"/>
                <w:sz w:val="20"/>
              </w:rPr>
              <w:t xml:space="preserve"> 2027/03/01~</w:t>
            </w:r>
          </w:p>
          <w:p w14:paraId="3BD9D8BE" w14:textId="30F33CD0" w:rsidR="004055BF" w:rsidRPr="00EC1092" w:rsidRDefault="004055BF" w:rsidP="004055BF">
            <w:pPr>
              <w:snapToGrid w:val="0"/>
              <w:jc w:val="center"/>
              <w:rPr>
                <w:rFonts w:ascii="DFKai-SB" w:eastAsia="DFKai-SB" w:hAnsi="DFKai-SB"/>
                <w:color w:val="000000"/>
                <w:kern w:val="0"/>
                <w:sz w:val="20"/>
              </w:rPr>
            </w:pPr>
            <w:r w:rsidRPr="00A40B56">
              <w:rPr>
                <w:rFonts w:ascii="DFKai-SB" w:eastAsia="DFKai-SB" w:hAnsi="DFKai-SB" w:hint="eastAsia"/>
                <w:color w:val="000000"/>
                <w:kern w:val="0"/>
                <w:sz w:val="20"/>
              </w:rPr>
              <w:t>2027/03/05</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63BDA"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第一單元日本統治下的臺灣</w:t>
            </w:r>
          </w:p>
          <w:p w14:paraId="2F5CB97B" w14:textId="6DB2F049" w:rsidR="004055BF" w:rsidRPr="004055BF" w:rsidRDefault="004055BF" w:rsidP="004055BF">
            <w:pPr>
              <w:jc w:val="center"/>
              <w:rPr>
                <w:rFonts w:ascii="DFKai-SB" w:eastAsia="DFKai-SB" w:hAnsi="DFKai-SB"/>
                <w:color w:val="000000" w:themeColor="text1"/>
                <w:sz w:val="20"/>
                <w:szCs w:val="20"/>
              </w:rPr>
            </w:pPr>
            <w:proofErr w:type="gramStart"/>
            <w:r w:rsidRPr="004055BF">
              <w:rPr>
                <w:rFonts w:ascii="DFKai-SB" w:eastAsia="DFKai-SB" w:hAnsi="DFKai-SB" w:hint="eastAsia"/>
                <w:sz w:val="20"/>
                <w:szCs w:val="20"/>
              </w:rPr>
              <w:t>第二課日治</w:t>
            </w:r>
            <w:proofErr w:type="gramEnd"/>
            <w:r w:rsidRPr="004055BF">
              <w:rPr>
                <w:rFonts w:ascii="DFKai-SB" w:eastAsia="DFKai-SB" w:hAnsi="DFKai-SB" w:hint="eastAsia"/>
                <w:sz w:val="20"/>
                <w:szCs w:val="20"/>
              </w:rPr>
              <w:t>時期的建設帶來哪些改變？</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46FF7" w14:textId="4B771E68"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31899"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Cb-III-1 不同時期臺灣、世界的重要事件與人物，影響臺灣的歷史變遷。</w:t>
            </w:r>
          </w:p>
          <w:p w14:paraId="438806C2" w14:textId="5A636C03"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D32FD"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1b-III-2 理解各種事實或社會現象的關係，並歸納出其間的關係或規律性。</w:t>
            </w:r>
          </w:p>
          <w:p w14:paraId="54782AE0" w14:textId="1579F432"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2a-III-1 關注社會、自然、人文環境與生活方式的互動關係。</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E8B38"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1.分析日本在臺灣實施的交通建設為臺灣經濟發展帶來的影響。（1b-III-2，Cb-III-2）</w:t>
            </w:r>
          </w:p>
          <w:p w14:paraId="2111AA85" w14:textId="142FD1CB"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2.了解日治時期農業政策與水利建設對於農業發展的影響。（2a-III-1，Cb-III-1）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30201"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7210C9B6"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3DC76D4F" w14:textId="091733F2"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26B943FF" w14:textId="121A0C3E"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2C724E60" w14:textId="1E2C9FB9"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29D9E872"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B78E1" w14:textId="77777777" w:rsidR="004055BF"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第五</w:t>
            </w:r>
            <w:proofErr w:type="gramStart"/>
            <w:r w:rsidRPr="009B04E8">
              <w:rPr>
                <w:rFonts w:ascii="DFKai-SB" w:eastAsia="DFKai-SB" w:hAnsi="DFKai-SB" w:hint="eastAsia"/>
                <w:color w:val="000000"/>
                <w:kern w:val="0"/>
                <w:sz w:val="20"/>
              </w:rPr>
              <w:t>週</w:t>
            </w:r>
            <w:proofErr w:type="gramEnd"/>
            <w:r w:rsidRPr="009B04E8">
              <w:rPr>
                <w:rFonts w:ascii="DFKai-SB" w:eastAsia="DFKai-SB" w:hAnsi="DFKai-SB" w:hint="eastAsia"/>
                <w:color w:val="000000"/>
                <w:kern w:val="0"/>
                <w:sz w:val="20"/>
              </w:rPr>
              <w:t xml:space="preserve"> 2027/03/08~</w:t>
            </w:r>
          </w:p>
          <w:p w14:paraId="45F19D0E" w14:textId="5B592707" w:rsidR="004055BF" w:rsidRPr="00EC1092"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2027/03/12</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215F8"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第一單元日本統治下的臺灣</w:t>
            </w:r>
          </w:p>
          <w:p w14:paraId="61230AC2" w14:textId="1411A948" w:rsidR="004055BF" w:rsidRPr="004055BF" w:rsidRDefault="004055BF" w:rsidP="004055BF">
            <w:pPr>
              <w:jc w:val="center"/>
              <w:rPr>
                <w:rFonts w:ascii="DFKai-SB" w:eastAsia="DFKai-SB" w:hAnsi="DFKai-SB"/>
                <w:color w:val="000000" w:themeColor="text1"/>
                <w:sz w:val="20"/>
                <w:szCs w:val="20"/>
              </w:rPr>
            </w:pPr>
            <w:proofErr w:type="gramStart"/>
            <w:r w:rsidRPr="004055BF">
              <w:rPr>
                <w:rFonts w:ascii="DFKai-SB" w:eastAsia="DFKai-SB" w:hAnsi="DFKai-SB" w:hint="eastAsia"/>
                <w:sz w:val="20"/>
                <w:szCs w:val="20"/>
              </w:rPr>
              <w:t>第二課日治</w:t>
            </w:r>
            <w:proofErr w:type="gramEnd"/>
            <w:r w:rsidRPr="004055BF">
              <w:rPr>
                <w:rFonts w:ascii="DFKai-SB" w:eastAsia="DFKai-SB" w:hAnsi="DFKai-SB" w:hint="eastAsia"/>
                <w:sz w:val="20"/>
                <w:szCs w:val="20"/>
              </w:rPr>
              <w:t>時期的建設帶來哪些改變？、</w:t>
            </w:r>
            <w:proofErr w:type="gramStart"/>
            <w:r w:rsidRPr="004055BF">
              <w:rPr>
                <w:rFonts w:ascii="DFKai-SB" w:eastAsia="DFKai-SB" w:hAnsi="DFKai-SB" w:hint="eastAsia"/>
                <w:sz w:val="20"/>
                <w:szCs w:val="20"/>
              </w:rPr>
              <w:t>第三課日治</w:t>
            </w:r>
            <w:proofErr w:type="gramEnd"/>
            <w:r w:rsidRPr="004055BF">
              <w:rPr>
                <w:rFonts w:ascii="DFKai-SB" w:eastAsia="DFKai-SB" w:hAnsi="DFKai-SB" w:hint="eastAsia"/>
                <w:sz w:val="20"/>
                <w:szCs w:val="20"/>
              </w:rPr>
              <w:t>時期對臺灣社會有什麼影響？</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0AB2A" w14:textId="53B87D2F"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394E" w14:textId="19E8EA39"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CDC8A"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2a-III-1 關注社會、自然、人文環境與生活方式的互動關係。</w:t>
            </w:r>
          </w:p>
          <w:p w14:paraId="5E0A5760" w14:textId="3155A38D"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3d-III-1 選定學習主題或社會議題，進行探究與實作。</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0D8B1"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1.了解日治時期農業政策與水利建設對於農業發展的影響。（2a-III-1，Cb-III-1）</w:t>
            </w:r>
          </w:p>
          <w:p w14:paraId="4DC6E93F" w14:textId="5C85CC00"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2.探究日治時期引進的新式教育內容與建立公共衛生系統所帶來的影響。（3d-III-1，Cb-III-1）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AD2D9"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7507D374"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62EEFAE3" w14:textId="4847F676"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51BD0FA" w14:textId="68A47E64"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172CB9A0" w14:textId="32DEA6C2"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5036A85B"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A65CC" w14:textId="77777777" w:rsidR="004055BF"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第六</w:t>
            </w:r>
            <w:proofErr w:type="gramStart"/>
            <w:r w:rsidRPr="009B04E8">
              <w:rPr>
                <w:rFonts w:ascii="DFKai-SB" w:eastAsia="DFKai-SB" w:hAnsi="DFKai-SB" w:hint="eastAsia"/>
                <w:color w:val="000000"/>
                <w:kern w:val="0"/>
                <w:sz w:val="20"/>
              </w:rPr>
              <w:t>週</w:t>
            </w:r>
            <w:proofErr w:type="gramEnd"/>
            <w:r w:rsidRPr="009B04E8">
              <w:rPr>
                <w:rFonts w:ascii="DFKai-SB" w:eastAsia="DFKai-SB" w:hAnsi="DFKai-SB" w:hint="eastAsia"/>
                <w:color w:val="000000"/>
                <w:kern w:val="0"/>
                <w:sz w:val="20"/>
              </w:rPr>
              <w:t xml:space="preserve"> 2027/03/15~</w:t>
            </w:r>
          </w:p>
          <w:p w14:paraId="3A8D6D43" w14:textId="0C40049A" w:rsidR="004055BF" w:rsidRPr="00EC1092"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2027/03/19</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48DD2"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第一單元日本統治下的臺灣</w:t>
            </w:r>
          </w:p>
          <w:p w14:paraId="5EA5686C" w14:textId="5E61A128" w:rsidR="004055BF" w:rsidRPr="004055BF" w:rsidRDefault="004055BF" w:rsidP="004055BF">
            <w:pPr>
              <w:jc w:val="center"/>
              <w:rPr>
                <w:rFonts w:ascii="DFKai-SB" w:eastAsia="DFKai-SB" w:hAnsi="DFKai-SB"/>
                <w:color w:val="000000" w:themeColor="text1"/>
                <w:sz w:val="20"/>
                <w:szCs w:val="20"/>
              </w:rPr>
            </w:pPr>
            <w:proofErr w:type="gramStart"/>
            <w:r w:rsidRPr="004055BF">
              <w:rPr>
                <w:rFonts w:ascii="DFKai-SB" w:eastAsia="DFKai-SB" w:hAnsi="DFKai-SB" w:hint="eastAsia"/>
                <w:sz w:val="20"/>
                <w:szCs w:val="20"/>
              </w:rPr>
              <w:t>第三課日治</w:t>
            </w:r>
            <w:proofErr w:type="gramEnd"/>
            <w:r w:rsidRPr="004055BF">
              <w:rPr>
                <w:rFonts w:ascii="DFKai-SB" w:eastAsia="DFKai-SB" w:hAnsi="DFKai-SB" w:hint="eastAsia"/>
                <w:sz w:val="20"/>
                <w:szCs w:val="20"/>
              </w:rPr>
              <w:t>時期對臺灣</w:t>
            </w:r>
            <w:r w:rsidRPr="004055BF">
              <w:rPr>
                <w:rFonts w:ascii="DFKai-SB" w:eastAsia="DFKai-SB" w:hAnsi="DFKai-SB" w:hint="eastAsia"/>
                <w:sz w:val="20"/>
                <w:szCs w:val="20"/>
              </w:rPr>
              <w:lastRenderedPageBreak/>
              <w:t>社會有什麼影響？</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3E336" w14:textId="0B9EC2A4"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lastRenderedPageBreak/>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88220"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Cd-III-1 不同時空環境下，臺灣人民透過爭取權利與政治改革，使得政治逐漸走向民主。</w:t>
            </w:r>
          </w:p>
          <w:p w14:paraId="4C503847" w14:textId="76B4D50C"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lastRenderedPageBreak/>
              <w:t>Cd-III-2 臺灣人民的政治參與及公民團體的發展，為臺灣的民主政治奠定基礎。</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05D95"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2c-III-1 反省自己或社會的價值觀、偏見與歧視，並探究其緣由。</w:t>
            </w:r>
          </w:p>
          <w:p w14:paraId="3C8BD555" w14:textId="6EF2E49C"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3d-III-1 選定學習主題或社會議題，進行探究與實作。</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23674"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1. 解析臺灣人民在殖民統治下，透過社會運動追求自治的方式與過程。（2c-III-</w:t>
            </w:r>
            <w:r w:rsidRPr="004055BF">
              <w:rPr>
                <w:rFonts w:ascii="DFKai-SB" w:eastAsia="DFKai-SB" w:hAnsi="DFKai-SB" w:hint="eastAsia"/>
                <w:sz w:val="20"/>
                <w:szCs w:val="20"/>
              </w:rPr>
              <w:lastRenderedPageBreak/>
              <w:t>1，Cd-III-1、Cd-III-2）</w:t>
            </w:r>
          </w:p>
          <w:p w14:paraId="583FECB6"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2. 體認日治時期傳入西方現代文明所帶來的生活轉變。（3d-III-1，Cb-III-2）</w:t>
            </w:r>
          </w:p>
          <w:p w14:paraId="5B83FA0A" w14:textId="2768E387"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3. 透過分組討論，整理皇民化運動的背景、內容並理解其造成的結果。（3d-III-1，Cb-III-2）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FE832"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1B1B9404"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711C3B81" w14:textId="0C0A2CBB"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323B6F4" w14:textId="4FD9032D"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6C2E887A" w14:textId="013400E7"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20AFBB26"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34034" w14:textId="77777777" w:rsidR="004055BF"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第七</w:t>
            </w:r>
            <w:proofErr w:type="gramStart"/>
            <w:r w:rsidRPr="009B04E8">
              <w:rPr>
                <w:rFonts w:ascii="DFKai-SB" w:eastAsia="DFKai-SB" w:hAnsi="DFKai-SB" w:hint="eastAsia"/>
                <w:color w:val="000000"/>
                <w:kern w:val="0"/>
                <w:sz w:val="20"/>
              </w:rPr>
              <w:t>週</w:t>
            </w:r>
            <w:proofErr w:type="gramEnd"/>
            <w:r w:rsidRPr="009B04E8">
              <w:rPr>
                <w:rFonts w:ascii="DFKai-SB" w:eastAsia="DFKai-SB" w:hAnsi="DFKai-SB" w:hint="eastAsia"/>
                <w:color w:val="000000"/>
                <w:kern w:val="0"/>
                <w:sz w:val="20"/>
              </w:rPr>
              <w:t xml:space="preserve"> 2027/03/22~</w:t>
            </w:r>
          </w:p>
          <w:p w14:paraId="0F1CBDBF" w14:textId="3A72D273" w:rsidR="004055BF" w:rsidRPr="00EC1092"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2027/03/26</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888CB"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第二單元生活中的文化展現</w:t>
            </w:r>
          </w:p>
          <w:p w14:paraId="5CA80BE5" w14:textId="4EB4A8DD"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第一課臺灣為什麼有多元的米食文化</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D4348" w14:textId="536E8689"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85FE9"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Bc-III-1 族群或地區的文化特色，各有其產生的背景因素，因而形塑臺灣多元豐富的文化內涵。</w:t>
            </w:r>
          </w:p>
          <w:p w14:paraId="046AFB00" w14:textId="2AE459C5"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B066C"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1b-III-2 理解各種事實或社會現象的關係，並歸納出其間的關係或規律性。</w:t>
            </w:r>
          </w:p>
          <w:p w14:paraId="172BDA50" w14:textId="52B25C63"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2b-III-2 理解不同文化的特色，欣賞並尊重文化的多樣性。</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1CF57"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 了解臺灣的稻米發展與自然環境、族群遷移發展有密切關係。（1b-III-2，Bc-III-1）</w:t>
            </w:r>
          </w:p>
          <w:p w14:paraId="0862E218" w14:textId="61CC2BF2"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 發覺臺灣米食融合不同族群或地區，發展出多元的文化特色。（2b-III-2，Cb-III-2）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30D00"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3B36A605"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54885A94" w14:textId="3A8BF2AC"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E07D1E3" w14:textId="087B45B6"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:多元-3</w:t>
            </w:r>
          </w:p>
        </w:tc>
        <w:tc>
          <w:tcPr>
            <w:tcW w:w="2063" w:type="dxa"/>
            <w:tcBorders>
              <w:top w:val="single" w:sz="4" w:space="0" w:color="000000"/>
              <w:left w:val="single" w:sz="4" w:space="0" w:color="000000"/>
              <w:bottom w:val="single" w:sz="4" w:space="0" w:color="000000"/>
              <w:right w:val="single" w:sz="4" w:space="0" w:color="000000"/>
            </w:tcBorders>
            <w:vAlign w:val="center"/>
          </w:tcPr>
          <w:p w14:paraId="5D0B9714" w14:textId="0E1CB21A"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52A1B679"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04560" w14:textId="77777777" w:rsidR="004055BF"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第八</w:t>
            </w:r>
            <w:proofErr w:type="gramStart"/>
            <w:r w:rsidRPr="009B04E8">
              <w:rPr>
                <w:rFonts w:ascii="DFKai-SB" w:eastAsia="DFKai-SB" w:hAnsi="DFKai-SB" w:hint="eastAsia"/>
                <w:color w:val="000000"/>
                <w:kern w:val="0"/>
                <w:sz w:val="20"/>
              </w:rPr>
              <w:t>週</w:t>
            </w:r>
            <w:proofErr w:type="gramEnd"/>
            <w:r w:rsidRPr="009B04E8">
              <w:rPr>
                <w:rFonts w:ascii="DFKai-SB" w:eastAsia="DFKai-SB" w:hAnsi="DFKai-SB" w:hint="eastAsia"/>
                <w:color w:val="000000"/>
                <w:kern w:val="0"/>
                <w:sz w:val="20"/>
              </w:rPr>
              <w:t xml:space="preserve"> 2027/03/29~</w:t>
            </w:r>
          </w:p>
          <w:p w14:paraId="1CC0C6CC" w14:textId="628259C7" w:rsidR="004055BF" w:rsidRPr="00EC1092"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2027/04/02</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D3E18"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第二單元生活中的文化展現</w:t>
            </w:r>
          </w:p>
          <w:p w14:paraId="2A974B30" w14:textId="067425D1"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第一課臺灣為什麼有多</w:t>
            </w:r>
            <w:r w:rsidRPr="004055BF">
              <w:rPr>
                <w:rFonts w:ascii="DFKai-SB" w:eastAsia="DFKai-SB" w:hAnsi="DFKai-SB" w:hint="eastAsia"/>
                <w:sz w:val="20"/>
                <w:szCs w:val="20"/>
              </w:rPr>
              <w:lastRenderedPageBreak/>
              <w:t>元的米食文化？</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C4A6E" w14:textId="7139FDFB"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lastRenderedPageBreak/>
              <w:t>社-E-B3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01736" w14:textId="762C3798"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w:t>
            </w:r>
            <w:r w:rsidRPr="004055BF">
              <w:rPr>
                <w:rFonts w:ascii="DFKai-SB" w:eastAsia="DFKai-SB" w:hAnsi="DFKai-SB" w:hint="eastAsia"/>
                <w:sz w:val="20"/>
                <w:szCs w:val="20"/>
              </w:rPr>
              <w:lastRenderedPageBreak/>
              <w:t>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7884D"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1b-III-2 理解各種事實或社會現象的關係，並歸納出其間的關係或規律性。</w:t>
            </w:r>
          </w:p>
          <w:p w14:paraId="66F71D66" w14:textId="7104C00C"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2b-III-2 理解不同文化的特色，欣賞並尊重文化的多樣性。</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2326E"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1.發覺臺灣米食融合不同族群或地區，發展出多元的文化特色。（2b-III-2，Cb-III-2）</w:t>
            </w:r>
          </w:p>
          <w:p w14:paraId="312FC765" w14:textId="012566B4"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2.探究臺灣米食與國外交流的轉變，及面對困難時的轉機發展。（1b-III-2，Cb-III-2）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EAC75"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48DAFA2E"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11014968" w14:textId="13BC87B6"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969DAD7" w14:textId="5158557B"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:多元-3</w:t>
            </w:r>
          </w:p>
        </w:tc>
        <w:tc>
          <w:tcPr>
            <w:tcW w:w="2063" w:type="dxa"/>
            <w:tcBorders>
              <w:top w:val="single" w:sz="4" w:space="0" w:color="000000"/>
              <w:left w:val="single" w:sz="4" w:space="0" w:color="000000"/>
              <w:bottom w:val="single" w:sz="4" w:space="0" w:color="000000"/>
              <w:right w:val="single" w:sz="4" w:space="0" w:color="000000"/>
            </w:tcBorders>
            <w:vAlign w:val="center"/>
          </w:tcPr>
          <w:p w14:paraId="1D6BC746" w14:textId="77777777" w:rsidR="004055BF" w:rsidRPr="004055BF" w:rsidRDefault="004055BF" w:rsidP="004055BF">
            <w:pPr>
              <w:jc w:val="both"/>
              <w:rPr>
                <w:rFonts w:ascii="DFKai-SB" w:eastAsia="DFKai-SB" w:hAnsi="DFKai-SB" w:cs="DFKai-SB"/>
                <w:color w:val="FF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p w14:paraId="6CFD75EB" w14:textId="4AC87C94"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搜尋並分析臺灣各地不同族群的米食文化，並在班級平台分享聆聽心得。</w:t>
            </w:r>
          </w:p>
        </w:tc>
      </w:tr>
      <w:tr w:rsidR="004055BF" w:rsidRPr="00C2223E" w14:paraId="31BB9BB6"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544F4" w14:textId="77777777" w:rsidR="004055BF"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第九</w:t>
            </w:r>
            <w:proofErr w:type="gramStart"/>
            <w:r w:rsidRPr="009B04E8">
              <w:rPr>
                <w:rFonts w:ascii="DFKai-SB" w:eastAsia="DFKai-SB" w:hAnsi="DFKai-SB" w:hint="eastAsia"/>
                <w:color w:val="000000"/>
                <w:kern w:val="0"/>
                <w:sz w:val="20"/>
              </w:rPr>
              <w:t>週</w:t>
            </w:r>
            <w:proofErr w:type="gramEnd"/>
            <w:r w:rsidRPr="009B04E8">
              <w:rPr>
                <w:rFonts w:ascii="DFKai-SB" w:eastAsia="DFKai-SB" w:hAnsi="DFKai-SB" w:hint="eastAsia"/>
                <w:color w:val="000000"/>
                <w:kern w:val="0"/>
                <w:sz w:val="20"/>
              </w:rPr>
              <w:t xml:space="preserve"> 2027/04/05</w:t>
            </w:r>
            <w:r>
              <w:rPr>
                <w:rFonts w:ascii="DFKai-SB" w:eastAsia="DFKai-SB" w:hAnsi="DFKai-SB" w:hint="eastAsia"/>
                <w:color w:val="000000"/>
                <w:kern w:val="0"/>
                <w:sz w:val="20"/>
              </w:rPr>
              <w:t>~</w:t>
            </w:r>
          </w:p>
          <w:p w14:paraId="210F4A3A" w14:textId="7E70BB72" w:rsidR="004055BF" w:rsidRPr="00EC1092" w:rsidRDefault="004055BF" w:rsidP="004055BF">
            <w:pPr>
              <w:snapToGrid w:val="0"/>
              <w:jc w:val="center"/>
              <w:rPr>
                <w:rFonts w:ascii="DFKai-SB" w:eastAsia="DFKai-SB" w:hAnsi="DFKai-SB"/>
                <w:color w:val="000000"/>
                <w:kern w:val="0"/>
                <w:sz w:val="20"/>
              </w:rPr>
            </w:pPr>
            <w:r w:rsidRPr="009B04E8">
              <w:rPr>
                <w:rFonts w:ascii="DFKai-SB" w:eastAsia="DFKai-SB" w:hAnsi="DFKai-SB" w:hint="eastAsia"/>
                <w:color w:val="000000"/>
                <w:kern w:val="0"/>
                <w:sz w:val="20"/>
              </w:rPr>
              <w:t>2027/04/09</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9D70B"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第二單元生活中的文化展現</w:t>
            </w:r>
          </w:p>
          <w:p w14:paraId="629F52AF" w14:textId="0ACBB8F6"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第二課建築如何反映文化與生活方式？</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3E595" w14:textId="7F4044D0"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B4F16" w14:textId="1D785406"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37209" w14:textId="77777777" w:rsidR="004055BF" w:rsidRPr="004055BF" w:rsidRDefault="004055BF" w:rsidP="004055BF">
            <w:pPr>
              <w:spacing w:line="260" w:lineRule="exact"/>
              <w:jc w:val="both"/>
              <w:rPr>
                <w:sz w:val="20"/>
                <w:szCs w:val="20"/>
              </w:rPr>
            </w:pPr>
            <w:r w:rsidRPr="004055BF">
              <w:rPr>
                <w:rFonts w:ascii="DFKai-SB" w:eastAsia="DFKai-SB" w:hAnsi="DFKai-SB" w:hint="eastAsia"/>
                <w:bCs/>
                <w:sz w:val="20"/>
                <w:szCs w:val="20"/>
              </w:rPr>
              <w:t>1b-III-3 解析特定人物、族群與事件在所處時間、空間脈絡中的位置與意義。</w:t>
            </w:r>
          </w:p>
          <w:p w14:paraId="7E15BD2E" w14:textId="1F6A8668"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2b-III-2 理解不同文化的特色，欣賞並尊重文化的多樣性。</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43EFC"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1.了解史前時代到日治時期人們因應不同環境與文化發展出的</w:t>
            </w:r>
            <w:proofErr w:type="gramStart"/>
            <w:r w:rsidRPr="004055BF">
              <w:rPr>
                <w:rFonts w:ascii="DFKai-SB" w:eastAsia="DFKai-SB" w:hAnsi="DFKai-SB" w:hint="eastAsia"/>
                <w:sz w:val="20"/>
                <w:szCs w:val="20"/>
              </w:rPr>
              <w:t>干</w:t>
            </w:r>
            <w:proofErr w:type="gramEnd"/>
            <w:r w:rsidRPr="004055BF">
              <w:rPr>
                <w:rFonts w:ascii="DFKai-SB" w:eastAsia="DFKai-SB" w:hAnsi="DFKai-SB" w:hint="eastAsia"/>
                <w:sz w:val="20"/>
                <w:szCs w:val="20"/>
              </w:rPr>
              <w:t>欄式建築。（1b-III-3、Cb-III-2）</w:t>
            </w:r>
          </w:p>
          <w:p w14:paraId="230784C7" w14:textId="24C13FB6"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2.了解清帝國時期漢人聚落的建築特色與當時社會、文化的變遷。（2b-III-2、Cb-III-2）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1A725"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0D261B13"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727D8275" w14:textId="09E95949"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5402BD3C" w14:textId="692F5418"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:多元-3</w:t>
            </w:r>
          </w:p>
        </w:tc>
        <w:tc>
          <w:tcPr>
            <w:tcW w:w="2063" w:type="dxa"/>
            <w:tcBorders>
              <w:top w:val="single" w:sz="4" w:space="0" w:color="000000"/>
              <w:left w:val="single" w:sz="4" w:space="0" w:color="000000"/>
              <w:bottom w:val="single" w:sz="4" w:space="0" w:color="000000"/>
              <w:right w:val="single" w:sz="4" w:space="0" w:color="000000"/>
            </w:tcBorders>
            <w:vAlign w:val="center"/>
          </w:tcPr>
          <w:p w14:paraId="08229505" w14:textId="16A4618F"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1AEDFBE8"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127FC" w14:textId="77777777" w:rsidR="004055BF" w:rsidRDefault="004055BF" w:rsidP="004055BF">
            <w:pPr>
              <w:snapToGrid w:val="0"/>
              <w:jc w:val="center"/>
              <w:rPr>
                <w:rFonts w:ascii="DFKai-SB" w:eastAsia="DFKai-SB" w:hAnsi="DFKai-SB"/>
                <w:color w:val="000000"/>
                <w:kern w:val="0"/>
                <w:sz w:val="20"/>
              </w:rPr>
            </w:pPr>
            <w:r w:rsidRPr="001935A4">
              <w:rPr>
                <w:rFonts w:ascii="DFKai-SB" w:eastAsia="DFKai-SB" w:hAnsi="DFKai-SB" w:hint="eastAsia"/>
                <w:color w:val="000000"/>
                <w:kern w:val="0"/>
                <w:sz w:val="20"/>
              </w:rPr>
              <w:t>第十</w:t>
            </w:r>
            <w:proofErr w:type="gramStart"/>
            <w:r w:rsidRPr="001935A4">
              <w:rPr>
                <w:rFonts w:ascii="DFKai-SB" w:eastAsia="DFKai-SB" w:hAnsi="DFKai-SB" w:hint="eastAsia"/>
                <w:color w:val="000000"/>
                <w:kern w:val="0"/>
                <w:sz w:val="20"/>
              </w:rPr>
              <w:t>週</w:t>
            </w:r>
            <w:proofErr w:type="gramEnd"/>
            <w:r w:rsidRPr="001935A4">
              <w:rPr>
                <w:rFonts w:ascii="DFKai-SB" w:eastAsia="DFKai-SB" w:hAnsi="DFKai-SB" w:hint="eastAsia"/>
                <w:color w:val="000000"/>
                <w:kern w:val="0"/>
                <w:sz w:val="20"/>
              </w:rPr>
              <w:t xml:space="preserve"> 2027/04/12~</w:t>
            </w:r>
          </w:p>
          <w:p w14:paraId="1EC74DF0" w14:textId="45D3F3FB" w:rsidR="004055BF" w:rsidRPr="00EC1092" w:rsidRDefault="004055BF" w:rsidP="004055BF">
            <w:pPr>
              <w:snapToGrid w:val="0"/>
              <w:jc w:val="center"/>
              <w:rPr>
                <w:rFonts w:ascii="DFKai-SB" w:eastAsia="DFKai-SB" w:hAnsi="DFKai-SB"/>
                <w:color w:val="000000"/>
                <w:kern w:val="0"/>
                <w:sz w:val="20"/>
              </w:rPr>
            </w:pPr>
            <w:r w:rsidRPr="001935A4">
              <w:rPr>
                <w:rFonts w:ascii="DFKai-SB" w:eastAsia="DFKai-SB" w:hAnsi="DFKai-SB" w:hint="eastAsia"/>
                <w:color w:val="000000"/>
                <w:kern w:val="0"/>
                <w:sz w:val="20"/>
              </w:rPr>
              <w:t>2027/04/16</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BC066"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第二單元生活中的文化展現</w:t>
            </w:r>
          </w:p>
          <w:p w14:paraId="5F05BD23" w14:textId="3110B184"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第二課建築如何反映文化與生活方式？</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5D675" w14:textId="36322DBB"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1322C" w14:textId="317D467D"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EC2EF" w14:textId="35619AD3"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2b-III-2 理解不同文化的特色，欣賞並尊重文化的多樣性。</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421AC"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1.了解清帝國時期漢人聚落的建築特色與當時社會、文化的變遷。（2b-III-2、Cb-III-2）</w:t>
            </w:r>
          </w:p>
          <w:p w14:paraId="00A93BE5" w14:textId="43DCB932"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2.了解日治時期的建築特色與當時社會、文化的變遷。（2b-III-2、Cb-III-2）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4193D"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4CF91B8A"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776B7756" w14:textId="0BA269EF"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0CE1274" w14:textId="0EDE51B8"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:多元-3</w:t>
            </w:r>
          </w:p>
        </w:tc>
        <w:tc>
          <w:tcPr>
            <w:tcW w:w="2063" w:type="dxa"/>
            <w:tcBorders>
              <w:top w:val="single" w:sz="4" w:space="0" w:color="000000"/>
              <w:left w:val="single" w:sz="4" w:space="0" w:color="000000"/>
              <w:bottom w:val="single" w:sz="4" w:space="0" w:color="000000"/>
              <w:right w:val="single" w:sz="4" w:space="0" w:color="000000"/>
            </w:tcBorders>
            <w:vAlign w:val="center"/>
          </w:tcPr>
          <w:p w14:paraId="2CA6ED65" w14:textId="31761715"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46B46580"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CD9E3" w14:textId="77777777" w:rsidR="004055BF" w:rsidRDefault="004055BF" w:rsidP="004055BF">
            <w:pPr>
              <w:snapToGrid w:val="0"/>
              <w:jc w:val="center"/>
              <w:rPr>
                <w:rFonts w:ascii="DFKai-SB" w:eastAsia="DFKai-SB" w:hAnsi="DFKai-SB"/>
                <w:color w:val="000000"/>
                <w:kern w:val="0"/>
                <w:sz w:val="20"/>
              </w:rPr>
            </w:pPr>
            <w:r>
              <w:rPr>
                <w:rFonts w:ascii="DFKai-SB" w:eastAsia="DFKai-SB" w:hAnsi="DFKai-SB" w:hint="eastAsia"/>
                <w:color w:val="000000"/>
                <w:kern w:val="0"/>
                <w:sz w:val="20"/>
              </w:rPr>
              <w:t>第十一</w:t>
            </w:r>
            <w:proofErr w:type="gramStart"/>
            <w:r>
              <w:rPr>
                <w:rFonts w:ascii="DFKai-SB" w:eastAsia="DFKai-SB" w:hAnsi="DFKai-SB" w:hint="eastAsia"/>
                <w:color w:val="000000"/>
                <w:kern w:val="0"/>
                <w:sz w:val="20"/>
              </w:rPr>
              <w:t>週</w:t>
            </w:r>
            <w:proofErr w:type="gramEnd"/>
          </w:p>
          <w:p w14:paraId="1DCF97E2" w14:textId="77777777" w:rsidR="004055BF" w:rsidRDefault="004055BF" w:rsidP="004055BF">
            <w:pPr>
              <w:snapToGrid w:val="0"/>
              <w:jc w:val="center"/>
              <w:rPr>
                <w:rFonts w:ascii="DFKai-SB" w:eastAsia="DFKai-SB" w:hAnsi="DFKai-SB"/>
                <w:color w:val="000000"/>
                <w:kern w:val="0"/>
                <w:sz w:val="20"/>
              </w:rPr>
            </w:pPr>
            <w:r w:rsidRPr="001935A4">
              <w:rPr>
                <w:rFonts w:ascii="DFKai-SB" w:eastAsia="DFKai-SB" w:hAnsi="DFKai-SB" w:hint="eastAsia"/>
                <w:color w:val="000000"/>
                <w:kern w:val="0"/>
                <w:sz w:val="20"/>
              </w:rPr>
              <w:t>2027/04/19~</w:t>
            </w:r>
          </w:p>
          <w:p w14:paraId="270F660D" w14:textId="40027857" w:rsidR="004055BF" w:rsidRPr="00EC1092" w:rsidRDefault="004055BF" w:rsidP="004055BF">
            <w:pPr>
              <w:snapToGrid w:val="0"/>
              <w:jc w:val="center"/>
              <w:rPr>
                <w:rFonts w:ascii="DFKai-SB" w:eastAsia="DFKai-SB" w:hAnsi="DFKai-SB"/>
                <w:color w:val="000000"/>
                <w:kern w:val="0"/>
                <w:sz w:val="20"/>
              </w:rPr>
            </w:pPr>
            <w:r w:rsidRPr="001935A4">
              <w:rPr>
                <w:rFonts w:ascii="DFKai-SB" w:eastAsia="DFKai-SB" w:hAnsi="DFKai-SB" w:hint="eastAsia"/>
                <w:color w:val="000000"/>
                <w:kern w:val="0"/>
                <w:sz w:val="20"/>
              </w:rPr>
              <w:t>2027/04/23</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F750B"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第三單元走向民主的中華民國</w:t>
            </w:r>
          </w:p>
          <w:p w14:paraId="14CAC1EA" w14:textId="03CA336A"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第一課中華民國政府為何在臺灣實施戒嚴？</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DE288" w14:textId="036626D7"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55A1"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Ac-III-4 國家權力的運用會維護國家安全及社會秩序，也可能會增進或傷害個人與群體的權益。</w:t>
            </w:r>
          </w:p>
          <w:p w14:paraId="156861E9" w14:textId="6EE0CF7D"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lastRenderedPageBreak/>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DA74A"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1b-III-1 檢視社會現象中不同的意見，分析其觀點與立場。</w:t>
            </w:r>
          </w:p>
          <w:p w14:paraId="6080EDB3" w14:textId="7847925A"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1b-III-3 解析特定人物、族群與事件在所處時</w:t>
            </w:r>
            <w:r w:rsidRPr="004055BF">
              <w:rPr>
                <w:rFonts w:ascii="DFKai-SB" w:eastAsia="DFKai-SB" w:hAnsi="DFKai-SB" w:hint="eastAsia"/>
                <w:bCs/>
                <w:sz w:val="20"/>
                <w:szCs w:val="20"/>
              </w:rPr>
              <w:lastRenderedPageBreak/>
              <w:t>間、空間脈絡中的位置與意義。</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AB1DF"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1.理解戰後臺灣政治的轉變與統治初期的治理方針。（1b-III-1，Cb-III-1）</w:t>
            </w:r>
          </w:p>
          <w:p w14:paraId="4D2BE5DC" w14:textId="0A7684D1"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2.解析二二八事件發生的原因、</w:t>
            </w:r>
            <w:r w:rsidRPr="004055BF">
              <w:rPr>
                <w:rFonts w:ascii="DFKai-SB" w:eastAsia="DFKai-SB" w:hAnsi="DFKai-SB" w:hint="eastAsia"/>
                <w:sz w:val="20"/>
                <w:szCs w:val="20"/>
              </w:rPr>
              <w:lastRenderedPageBreak/>
              <w:t>造成結果與政府的處理。（1b-III-3，Ac-III-4）</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50A10"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5D3FE1A6"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281E101A" w14:textId="76C09556"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245C6D7E" w14:textId="615C1BEF"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08E14F85" w14:textId="4FFEEA80"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10B10B72"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001E9" w14:textId="77777777" w:rsidR="004055BF" w:rsidRDefault="004055BF" w:rsidP="004055BF">
            <w:pPr>
              <w:snapToGrid w:val="0"/>
              <w:jc w:val="center"/>
              <w:rPr>
                <w:rFonts w:ascii="DFKai-SB" w:eastAsia="DFKai-SB" w:hAnsi="DFKai-SB"/>
                <w:color w:val="000000"/>
                <w:kern w:val="0"/>
                <w:sz w:val="20"/>
              </w:rPr>
            </w:pPr>
            <w:r w:rsidRPr="001935A4">
              <w:rPr>
                <w:rFonts w:ascii="DFKai-SB" w:eastAsia="DFKai-SB" w:hAnsi="DFKai-SB" w:hint="eastAsia"/>
                <w:color w:val="000000"/>
                <w:kern w:val="0"/>
                <w:sz w:val="20"/>
              </w:rPr>
              <w:t>第十二</w:t>
            </w:r>
            <w:proofErr w:type="gramStart"/>
            <w:r w:rsidRPr="001935A4">
              <w:rPr>
                <w:rFonts w:ascii="DFKai-SB" w:eastAsia="DFKai-SB" w:hAnsi="DFKai-SB" w:hint="eastAsia"/>
                <w:color w:val="000000"/>
                <w:kern w:val="0"/>
                <w:sz w:val="20"/>
              </w:rPr>
              <w:t>週</w:t>
            </w:r>
            <w:proofErr w:type="gramEnd"/>
            <w:r w:rsidRPr="001935A4">
              <w:rPr>
                <w:rFonts w:ascii="DFKai-SB" w:eastAsia="DFKai-SB" w:hAnsi="DFKai-SB" w:hint="eastAsia"/>
                <w:color w:val="000000"/>
                <w:kern w:val="0"/>
                <w:sz w:val="20"/>
              </w:rPr>
              <w:t xml:space="preserve"> 2027/04/26~</w:t>
            </w:r>
          </w:p>
          <w:p w14:paraId="45D03CE1" w14:textId="6F43CFDA" w:rsidR="004055BF" w:rsidRPr="00EC1092" w:rsidRDefault="004055BF" w:rsidP="004055BF">
            <w:pPr>
              <w:snapToGrid w:val="0"/>
              <w:jc w:val="center"/>
              <w:rPr>
                <w:rFonts w:ascii="DFKai-SB" w:eastAsia="DFKai-SB" w:hAnsi="DFKai-SB"/>
                <w:color w:val="000000"/>
                <w:kern w:val="0"/>
                <w:sz w:val="20"/>
              </w:rPr>
            </w:pPr>
            <w:r w:rsidRPr="001935A4">
              <w:rPr>
                <w:rFonts w:ascii="DFKai-SB" w:eastAsia="DFKai-SB" w:hAnsi="DFKai-SB" w:hint="eastAsia"/>
                <w:color w:val="000000"/>
                <w:kern w:val="0"/>
                <w:sz w:val="20"/>
              </w:rPr>
              <w:t>2027/04/30</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11079"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第三單元走向民主的中華民國</w:t>
            </w:r>
          </w:p>
          <w:p w14:paraId="60BC58C8" w14:textId="6E11D95B"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第一課中華民國政府為何在臺灣實施戒嚴？</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6D0B7" w14:textId="67F7D677"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EF90E"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Ac-III-4 國家權力的運用會維護國家安全及社會秩序，也可能會增進或傷害個人與群體的權益。</w:t>
            </w:r>
          </w:p>
          <w:p w14:paraId="7EA1D112" w14:textId="4C957663"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EA284" w14:textId="12C5F3DB"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1b-III-3 解析特定人物、族群與事件在所處時間、空間脈絡中的位置與意義。</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0E066"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1.解析二二八事件發生的原因、造成結果與政府的處理。（1b-III-3，Ac-III-4）</w:t>
            </w:r>
          </w:p>
          <w:p w14:paraId="180D68EA" w14:textId="612DA85B"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2.探究政府戒嚴的時空背景、做法與對人民生活的影響。（1b-III-3，Cb-III-1）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814E1"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4865C159"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557E8D02" w14:textId="02B7435C"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2F461D0" w14:textId="4D8570BF"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24594B78" w14:textId="12AB4695"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68A065F1"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63255" w14:textId="77777777" w:rsidR="004055BF" w:rsidRDefault="004055BF" w:rsidP="004055BF">
            <w:pPr>
              <w:snapToGrid w:val="0"/>
              <w:jc w:val="center"/>
              <w:rPr>
                <w:rFonts w:ascii="DFKai-SB" w:eastAsia="DFKai-SB" w:hAnsi="DFKai-SB"/>
                <w:color w:val="000000"/>
                <w:kern w:val="0"/>
                <w:sz w:val="20"/>
              </w:rPr>
            </w:pPr>
            <w:r>
              <w:rPr>
                <w:rFonts w:ascii="DFKai-SB" w:eastAsia="DFKai-SB" w:hAnsi="DFKai-SB" w:hint="eastAsia"/>
                <w:color w:val="000000"/>
                <w:kern w:val="0"/>
                <w:sz w:val="20"/>
              </w:rPr>
              <w:t>第十三</w:t>
            </w:r>
            <w:proofErr w:type="gramStart"/>
            <w:r>
              <w:rPr>
                <w:rFonts w:ascii="DFKai-SB" w:eastAsia="DFKai-SB" w:hAnsi="DFKai-SB" w:hint="eastAsia"/>
                <w:color w:val="000000"/>
                <w:kern w:val="0"/>
                <w:sz w:val="20"/>
              </w:rPr>
              <w:t>週</w:t>
            </w:r>
            <w:proofErr w:type="gramEnd"/>
          </w:p>
          <w:p w14:paraId="38E5BAF3" w14:textId="77777777" w:rsidR="004055BF" w:rsidRDefault="004055BF" w:rsidP="004055BF">
            <w:pPr>
              <w:snapToGrid w:val="0"/>
              <w:jc w:val="center"/>
              <w:rPr>
                <w:rFonts w:ascii="DFKai-SB" w:eastAsia="DFKai-SB" w:hAnsi="DFKai-SB"/>
                <w:color w:val="000000"/>
                <w:kern w:val="0"/>
                <w:sz w:val="20"/>
              </w:rPr>
            </w:pPr>
            <w:r w:rsidRPr="008973A1">
              <w:rPr>
                <w:rFonts w:ascii="DFKai-SB" w:eastAsia="DFKai-SB" w:hAnsi="DFKai-SB" w:hint="eastAsia"/>
                <w:color w:val="000000"/>
                <w:kern w:val="0"/>
                <w:sz w:val="20"/>
              </w:rPr>
              <w:t>2027/05/03~</w:t>
            </w:r>
          </w:p>
          <w:p w14:paraId="65C2E825" w14:textId="6041CE79" w:rsidR="004055BF" w:rsidRPr="00EC1092" w:rsidRDefault="004055BF" w:rsidP="004055BF">
            <w:pPr>
              <w:snapToGrid w:val="0"/>
              <w:jc w:val="center"/>
              <w:rPr>
                <w:rFonts w:ascii="DFKai-SB" w:eastAsia="DFKai-SB" w:hAnsi="DFKai-SB"/>
                <w:color w:val="000000"/>
                <w:kern w:val="0"/>
                <w:sz w:val="20"/>
              </w:rPr>
            </w:pPr>
            <w:r w:rsidRPr="008973A1">
              <w:rPr>
                <w:rFonts w:ascii="DFKai-SB" w:eastAsia="DFKai-SB" w:hAnsi="DFKai-SB" w:hint="eastAsia"/>
                <w:color w:val="000000"/>
                <w:kern w:val="0"/>
                <w:sz w:val="20"/>
              </w:rPr>
              <w:t>2027/05/07</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F2B8E"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第三單元走向民主的中華民國</w:t>
            </w:r>
          </w:p>
          <w:p w14:paraId="0150C184" w14:textId="4FA6DF5F"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第二課臺灣為什麼能走向民主社會</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C91EA" w14:textId="15BDF04D"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EB614"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Cd-III-1 不同時空環境下，臺灣人民透過爭取權利與政治改革，使得政治逐漸走向民主。</w:t>
            </w:r>
          </w:p>
          <w:p w14:paraId="6D1670E2" w14:textId="541C1646"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Cd-III-2 臺灣人民的政治參與及公民團體的發展，為臺灣的民主政治奠定基礎。</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C7276"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1b-III-1 檢視社會現象中不同的意見，分析其觀點與立場。</w:t>
            </w:r>
          </w:p>
          <w:p w14:paraId="10F58042" w14:textId="0D4FE55F"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1b-III-3 解析特定人物、族群與事件在所處時間、空間脈絡中的位置與意義。</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F1D73" w14:textId="77777777" w:rsidR="004055BF" w:rsidRPr="004055BF" w:rsidRDefault="004055BF" w:rsidP="004055BF">
            <w:pPr>
              <w:snapToGrid w:val="0"/>
              <w:spacing w:line="260" w:lineRule="exact"/>
              <w:jc w:val="both"/>
              <w:rPr>
                <w:sz w:val="20"/>
                <w:szCs w:val="20"/>
              </w:rPr>
            </w:pPr>
            <w:r w:rsidRPr="004055BF">
              <w:rPr>
                <w:rFonts w:ascii="DFKai-SB" w:eastAsia="DFKai-SB" w:hAnsi="DFKai-SB" w:hint="eastAsia"/>
                <w:sz w:val="20"/>
                <w:szCs w:val="20"/>
              </w:rPr>
              <w:t>1.解析戒嚴時期臺灣民主運動的興起，理解臺灣人民爭取權利與政治改革。</w:t>
            </w:r>
          </w:p>
          <w:p w14:paraId="4A799D0B"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（1b-III-1，Cd-III-1，Cd-III-2）</w:t>
            </w:r>
          </w:p>
          <w:p w14:paraId="3546204B" w14:textId="368A87C9"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2.了解政府解嚴後對社會產生的影響，並將民主政治落實在人民的生活中。（1b-III-3，Cb-III-1）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0306E"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43FEB504"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5E51BF8D" w14:textId="1D73381E"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12E6A0E" w14:textId="75E0132E"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6CA748CA" w14:textId="0E5714D3"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37F68FFF"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D9F94" w14:textId="77777777" w:rsidR="004055BF" w:rsidRDefault="004055BF" w:rsidP="004055BF">
            <w:pPr>
              <w:snapToGrid w:val="0"/>
              <w:jc w:val="center"/>
              <w:rPr>
                <w:rFonts w:ascii="DFKai-SB" w:eastAsia="DFKai-SB" w:hAnsi="DFKai-SB"/>
                <w:color w:val="000000"/>
                <w:kern w:val="0"/>
                <w:sz w:val="20"/>
              </w:rPr>
            </w:pPr>
            <w:r w:rsidRPr="008973A1">
              <w:rPr>
                <w:rFonts w:ascii="DFKai-SB" w:eastAsia="DFKai-SB" w:hAnsi="DFKai-SB" w:hint="eastAsia"/>
                <w:color w:val="000000"/>
                <w:kern w:val="0"/>
                <w:sz w:val="20"/>
              </w:rPr>
              <w:t>第十四</w:t>
            </w:r>
            <w:proofErr w:type="gramStart"/>
            <w:r w:rsidRPr="008973A1">
              <w:rPr>
                <w:rFonts w:ascii="DFKai-SB" w:eastAsia="DFKai-SB" w:hAnsi="DFKai-SB" w:hint="eastAsia"/>
                <w:color w:val="000000"/>
                <w:kern w:val="0"/>
                <w:sz w:val="20"/>
              </w:rPr>
              <w:t>週</w:t>
            </w:r>
            <w:proofErr w:type="gramEnd"/>
            <w:r w:rsidRPr="008973A1">
              <w:rPr>
                <w:rFonts w:ascii="DFKai-SB" w:eastAsia="DFKai-SB" w:hAnsi="DFKai-SB" w:hint="eastAsia"/>
                <w:color w:val="000000"/>
                <w:kern w:val="0"/>
                <w:sz w:val="20"/>
              </w:rPr>
              <w:t xml:space="preserve"> 2027/05/10~</w:t>
            </w:r>
          </w:p>
          <w:p w14:paraId="2F4BB0C1" w14:textId="390FE581" w:rsidR="004055BF" w:rsidRPr="00EC1092" w:rsidRDefault="004055BF" w:rsidP="004055BF">
            <w:pPr>
              <w:snapToGrid w:val="0"/>
              <w:jc w:val="center"/>
              <w:rPr>
                <w:rFonts w:ascii="DFKai-SB" w:eastAsia="DFKai-SB" w:hAnsi="DFKai-SB"/>
                <w:color w:val="000000"/>
                <w:kern w:val="0"/>
                <w:sz w:val="20"/>
              </w:rPr>
            </w:pPr>
            <w:r w:rsidRPr="008973A1">
              <w:rPr>
                <w:rFonts w:ascii="DFKai-SB" w:eastAsia="DFKai-SB" w:hAnsi="DFKai-SB" w:hint="eastAsia"/>
                <w:color w:val="000000"/>
                <w:kern w:val="0"/>
                <w:sz w:val="20"/>
              </w:rPr>
              <w:t>2027/05/14</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FC557"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第三單元走向民主的中華民國</w:t>
            </w:r>
          </w:p>
          <w:p w14:paraId="05C8B80E" w14:textId="71725FD6"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lastRenderedPageBreak/>
              <w:t>第二課臺灣為什麼能走向民主社會</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99FB2" w14:textId="0E146487"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lastRenderedPageBreak/>
              <w:t>社-E-C1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E4D30"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Cb-III-1 不同時期臺灣、世界的重要事件與人物，影響臺灣的歷史變遷。</w:t>
            </w:r>
          </w:p>
          <w:p w14:paraId="23802265" w14:textId="46C3EB7A"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lastRenderedPageBreak/>
              <w:t>Cd-III-2 臺灣人民的政治參與及公民團體的發展，為臺灣的民主政治奠定基礎。</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269D0" w14:textId="77777777" w:rsidR="004055BF" w:rsidRPr="004055BF" w:rsidRDefault="004055BF" w:rsidP="004055BF">
            <w:pPr>
              <w:spacing w:line="260" w:lineRule="exact"/>
              <w:jc w:val="both"/>
              <w:rPr>
                <w:sz w:val="20"/>
                <w:szCs w:val="20"/>
              </w:rPr>
            </w:pPr>
            <w:r w:rsidRPr="004055BF">
              <w:rPr>
                <w:rFonts w:ascii="DFKai-SB" w:eastAsia="DFKai-SB" w:hAnsi="DFKai-SB" w:hint="eastAsia"/>
                <w:bCs/>
                <w:sz w:val="20"/>
                <w:szCs w:val="20"/>
              </w:rPr>
              <w:lastRenderedPageBreak/>
              <w:t>1b-III-3 解析特定人物、族群與事件在所處時間、空間脈絡中的位置與意義。</w:t>
            </w:r>
          </w:p>
          <w:p w14:paraId="05B42F0C" w14:textId="723215DE"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2c-III-2 體認並願意維護公民價值與生活方式。</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18CB4"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lastRenderedPageBreak/>
              <w:t>1.了解政府解嚴後對社會產生的影響，並將民主政治落實在人民的生活中。（1b-</w:t>
            </w:r>
            <w:r w:rsidRPr="004055BF">
              <w:rPr>
                <w:rFonts w:ascii="DFKai-SB" w:eastAsia="DFKai-SB" w:hAnsi="DFKai-SB" w:hint="eastAsia"/>
                <w:sz w:val="20"/>
                <w:szCs w:val="20"/>
              </w:rPr>
              <w:lastRenderedPageBreak/>
              <w:t>III-3，Cb-III-1）</w:t>
            </w:r>
          </w:p>
          <w:p w14:paraId="6C7DA39E" w14:textId="017FB00F"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2.探究可透過哪些管道參與社會議題，並尊重不同觀點保護民主社會。（2c-III-2，Cd-III-2）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F3DFF"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747A3D7B"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2AFAD072" w14:textId="1095981D"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31B7C8E" w14:textId="58A16284"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:人權-3</w:t>
            </w:r>
          </w:p>
        </w:tc>
        <w:tc>
          <w:tcPr>
            <w:tcW w:w="2063" w:type="dxa"/>
            <w:tcBorders>
              <w:top w:val="single" w:sz="4" w:space="0" w:color="000000"/>
              <w:left w:val="single" w:sz="4" w:space="0" w:color="000000"/>
              <w:bottom w:val="single" w:sz="4" w:space="0" w:color="000000"/>
              <w:right w:val="single" w:sz="4" w:space="0" w:color="000000"/>
            </w:tcBorders>
            <w:vAlign w:val="center"/>
          </w:tcPr>
          <w:p w14:paraId="008636F2" w14:textId="2AECCA89"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4055BF" w:rsidRPr="00C2223E" w14:paraId="0175CCA6"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84E11" w14:textId="77777777" w:rsidR="004055BF" w:rsidRDefault="004055BF" w:rsidP="004055BF">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第十五</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2027/05/17~</w:t>
            </w:r>
          </w:p>
          <w:p w14:paraId="3888EFBA" w14:textId="1789DF13" w:rsidR="004055BF" w:rsidRPr="00EC1092" w:rsidRDefault="004055BF" w:rsidP="004055BF">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2027/05/21</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113B1" w14:textId="77777777" w:rsidR="004055BF" w:rsidRPr="004055BF" w:rsidRDefault="004055BF" w:rsidP="004055BF">
            <w:pPr>
              <w:spacing w:line="260" w:lineRule="exact"/>
              <w:jc w:val="center"/>
              <w:rPr>
                <w:sz w:val="20"/>
                <w:szCs w:val="20"/>
              </w:rPr>
            </w:pPr>
            <w:r w:rsidRPr="004055BF">
              <w:rPr>
                <w:rFonts w:ascii="DFKai-SB" w:eastAsia="DFKai-SB" w:hAnsi="DFKai-SB" w:hint="eastAsia"/>
                <w:sz w:val="20"/>
                <w:szCs w:val="20"/>
              </w:rPr>
              <w:t>第四單元從臺灣探索世界文化</w:t>
            </w:r>
          </w:p>
          <w:p w14:paraId="7861842A" w14:textId="03ED371C"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第一課如何發現在地與世界文化特色？</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18380B" w14:textId="31A6778A" w:rsidR="004055BF" w:rsidRPr="004055BF" w:rsidRDefault="004055BF" w:rsidP="004055BF">
            <w:pPr>
              <w:jc w:val="center"/>
              <w:rPr>
                <w:rFonts w:ascii="DFKai-SB" w:eastAsia="DFKai-SB" w:hAnsi="DFKai-SB"/>
                <w:color w:val="000000" w:themeColor="text1"/>
                <w:sz w:val="20"/>
                <w:szCs w:val="20"/>
              </w:rPr>
            </w:pPr>
            <w:r w:rsidRPr="004055BF">
              <w:rPr>
                <w:rFonts w:ascii="DFKai-SB" w:eastAsia="DFKai-SB" w:hAnsi="DFKai-SB" w:hint="eastAsia"/>
                <w:sz w:val="20"/>
                <w:szCs w:val="20"/>
              </w:rPr>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6D620"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Bc-III-1 族群或地區的文化特色，各有其產生的背景因素，因而形塑臺灣多元豐富的文化內涵。</w:t>
            </w:r>
          </w:p>
          <w:p w14:paraId="4C2AD058" w14:textId="3941535B" w:rsidR="004055BF" w:rsidRPr="004055BF" w:rsidRDefault="004055BF" w:rsidP="004055BF">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091D0"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2b-III-2 理解不同文化的特色，欣賞並尊重文化的多樣性。</w:t>
            </w:r>
          </w:p>
          <w:p w14:paraId="21878B59" w14:textId="5426C954"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3d-III-1 選定學習主題或社會議題，進行探究與實作。</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31D28" w14:textId="77777777" w:rsidR="004055BF" w:rsidRPr="004055BF" w:rsidRDefault="004055BF" w:rsidP="004055BF">
            <w:pPr>
              <w:spacing w:line="260" w:lineRule="exact"/>
              <w:jc w:val="both"/>
              <w:rPr>
                <w:sz w:val="20"/>
                <w:szCs w:val="20"/>
              </w:rPr>
            </w:pPr>
            <w:r w:rsidRPr="004055BF">
              <w:rPr>
                <w:rFonts w:ascii="DFKai-SB" w:eastAsia="DFKai-SB" w:hAnsi="DFKai-SB" w:hint="eastAsia"/>
                <w:sz w:val="20"/>
                <w:szCs w:val="20"/>
              </w:rPr>
              <w:t>1.透過臺灣博物館的發展變遷，認識臺灣多元豐富的文化內涵。（2b-III-2，Bc-III-1）</w:t>
            </w:r>
          </w:p>
          <w:p w14:paraId="67F9A4D4" w14:textId="74B2778C"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sz w:val="20"/>
                <w:szCs w:val="20"/>
              </w:rPr>
              <w:t>2.探究如何善用博物館資源，以了解自我文化並關心全球發展。（3d-III-1，Cb-III-2）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19340"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7F4AD64A" w14:textId="77777777" w:rsidR="004055BF" w:rsidRPr="004055BF" w:rsidRDefault="004055BF" w:rsidP="004055BF">
            <w:pPr>
              <w:jc w:val="both"/>
              <w:rPr>
                <w:rFonts w:ascii="DFKai-SB" w:eastAsia="DFKai-SB" w:hAnsi="DFKai-SB"/>
                <w:bCs/>
                <w:sz w:val="20"/>
                <w:szCs w:val="20"/>
              </w:rPr>
            </w:pPr>
            <w:r w:rsidRPr="004055BF">
              <w:rPr>
                <w:rFonts w:ascii="DFKai-SB" w:eastAsia="DFKai-SB" w:hAnsi="DFKai-SB" w:hint="eastAsia"/>
                <w:bCs/>
                <w:sz w:val="20"/>
                <w:szCs w:val="20"/>
              </w:rPr>
              <w:t>□實作評量</w:t>
            </w:r>
          </w:p>
          <w:p w14:paraId="6F354E80" w14:textId="750BBF21" w:rsidR="004055BF" w:rsidRPr="004055BF" w:rsidRDefault="004055BF" w:rsidP="004055BF">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2B48A700" w14:textId="77777777" w:rsidR="004055BF" w:rsidRPr="004055BF" w:rsidRDefault="004055BF" w:rsidP="004055BF">
            <w:pPr>
              <w:jc w:val="both"/>
              <w:rPr>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:多元-3</w:t>
            </w:r>
          </w:p>
          <w:p w14:paraId="6B117D82" w14:textId="1D3B7D46" w:rsidR="004055BF" w:rsidRPr="004055BF" w:rsidRDefault="004055BF" w:rsidP="004055BF">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:國際-3</w:t>
            </w:r>
          </w:p>
        </w:tc>
        <w:tc>
          <w:tcPr>
            <w:tcW w:w="2063" w:type="dxa"/>
            <w:tcBorders>
              <w:top w:val="single" w:sz="4" w:space="0" w:color="000000"/>
              <w:left w:val="single" w:sz="4" w:space="0" w:color="000000"/>
              <w:bottom w:val="single" w:sz="4" w:space="0" w:color="000000"/>
              <w:right w:val="single" w:sz="4" w:space="0" w:color="000000"/>
            </w:tcBorders>
            <w:vAlign w:val="center"/>
          </w:tcPr>
          <w:p w14:paraId="1908CB8E" w14:textId="0843CDBB" w:rsidR="004055BF" w:rsidRPr="004055BF" w:rsidRDefault="004055BF" w:rsidP="004055BF">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971FCE" w:rsidRPr="00C2223E" w14:paraId="029DA1DB"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7DCA6" w14:textId="77777777" w:rsidR="00971FCE"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第十六</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2027/05/24~</w:t>
            </w:r>
          </w:p>
          <w:p w14:paraId="5BC80852" w14:textId="1769C223" w:rsidR="00971FCE" w:rsidRPr="00EC1092"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2027/05/28</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94AF6" w14:textId="77777777" w:rsidR="00971FCE" w:rsidRPr="004055BF" w:rsidRDefault="00971FCE" w:rsidP="00971FCE">
            <w:pPr>
              <w:spacing w:line="260" w:lineRule="exact"/>
              <w:jc w:val="center"/>
              <w:rPr>
                <w:sz w:val="20"/>
                <w:szCs w:val="20"/>
              </w:rPr>
            </w:pPr>
            <w:r w:rsidRPr="004055BF">
              <w:rPr>
                <w:rFonts w:ascii="DFKai-SB" w:eastAsia="DFKai-SB" w:hAnsi="DFKai-SB" w:hint="eastAsia"/>
                <w:sz w:val="20"/>
                <w:szCs w:val="20"/>
              </w:rPr>
              <w:t>第四單元從臺灣探索世界文化</w:t>
            </w:r>
          </w:p>
          <w:p w14:paraId="23F41BB4" w14:textId="73CD6E7F"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第二課</w:t>
            </w:r>
            <w:bookmarkStart w:id="0" w:name="_GoBack"/>
            <w:r w:rsidRPr="004055BF">
              <w:rPr>
                <w:rFonts w:ascii="DFKai-SB" w:eastAsia="DFKai-SB" w:hAnsi="DFKai-SB" w:hint="eastAsia"/>
                <w:sz w:val="20"/>
                <w:szCs w:val="20"/>
              </w:rPr>
              <w:t>各族群生活方式如何形成文化？</w:t>
            </w:r>
            <w:bookmarkEnd w:id="0"/>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78561" w14:textId="5B213E59"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EE0CE" w14:textId="77777777" w:rsidR="00971FCE" w:rsidRPr="004055BF" w:rsidRDefault="00971FCE" w:rsidP="00971FCE">
            <w:pPr>
              <w:spacing w:line="260" w:lineRule="exact"/>
              <w:jc w:val="both"/>
              <w:rPr>
                <w:sz w:val="20"/>
                <w:szCs w:val="20"/>
              </w:rPr>
            </w:pPr>
            <w:r w:rsidRPr="004055BF">
              <w:rPr>
                <w:rFonts w:ascii="DFKai-SB" w:eastAsia="DFKai-SB" w:hAnsi="DFKai-SB" w:hint="eastAsia"/>
                <w:sz w:val="20"/>
                <w:szCs w:val="20"/>
              </w:rPr>
              <w:t>Aa-III-2 規範（可包括習俗、道德、宗教或法律等）能導引個人與群體行為，並維持社會秩序與運作。</w:t>
            </w:r>
          </w:p>
          <w:p w14:paraId="7524D4E5" w14:textId="6E72FDA0" w:rsidR="00971FCE" w:rsidRPr="004055BF" w:rsidRDefault="00971FCE" w:rsidP="00971FCE">
            <w:pPr>
              <w:jc w:val="both"/>
              <w:rPr>
                <w:rFonts w:ascii="DFKai-SB" w:eastAsia="DFKai-SB" w:hAnsi="DFKai-SB"/>
                <w:dstrike/>
                <w:color w:val="000000" w:themeColor="text1"/>
                <w:sz w:val="20"/>
                <w:szCs w:val="20"/>
              </w:rPr>
            </w:pPr>
            <w:r w:rsidRPr="004055BF">
              <w:rPr>
                <w:rFonts w:ascii="DFKai-SB" w:eastAsia="DFKai-SB" w:hAnsi="DFKai-SB" w:hint="eastAsia"/>
                <w:sz w:val="20"/>
                <w:szCs w:val="20"/>
              </w:rPr>
              <w:t>Bc-III-1 族群或地區的文化特色，各有其產生的背景因素，因而形塑臺灣多元</w:t>
            </w:r>
            <w:r w:rsidRPr="004055BF">
              <w:rPr>
                <w:rFonts w:ascii="DFKai-SB" w:eastAsia="DFKai-SB" w:hAnsi="DFKai-SB" w:hint="eastAsia"/>
                <w:sz w:val="20"/>
                <w:szCs w:val="20"/>
              </w:rPr>
              <w:lastRenderedPageBreak/>
              <w:t>豐富的文化內涵。</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83C4C" w14:textId="50325340"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2a-III-1 關注社會、自然、人文環境與生活方式的互動關係。</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FC49E" w14:textId="77777777" w:rsidR="00971FCE" w:rsidRPr="004055BF" w:rsidRDefault="00971FCE" w:rsidP="00971FCE">
            <w:pPr>
              <w:spacing w:line="260" w:lineRule="exact"/>
              <w:jc w:val="both"/>
              <w:rPr>
                <w:sz w:val="20"/>
                <w:szCs w:val="20"/>
              </w:rPr>
            </w:pPr>
            <w:r w:rsidRPr="004055BF">
              <w:rPr>
                <w:rFonts w:ascii="DFKai-SB" w:eastAsia="DFKai-SB" w:hAnsi="DFKai-SB" w:hint="eastAsia"/>
                <w:sz w:val="20"/>
                <w:szCs w:val="20"/>
              </w:rPr>
              <w:t>1.分析時間運作對社會發展的影響，並探索原住民族木刻畫</w:t>
            </w:r>
            <w:proofErr w:type="gramStart"/>
            <w:r w:rsidRPr="004055BF">
              <w:rPr>
                <w:rFonts w:ascii="DFKai-SB" w:eastAsia="DFKai-SB" w:hAnsi="DFKai-SB" w:hint="eastAsia"/>
                <w:sz w:val="20"/>
                <w:szCs w:val="20"/>
              </w:rPr>
              <w:t>曆</w:t>
            </w:r>
            <w:proofErr w:type="gramEnd"/>
            <w:r w:rsidRPr="004055BF">
              <w:rPr>
                <w:rFonts w:ascii="DFKai-SB" w:eastAsia="DFKai-SB" w:hAnsi="DFKai-SB" w:hint="eastAsia"/>
                <w:sz w:val="20"/>
                <w:szCs w:val="20"/>
              </w:rPr>
              <w:t>的傳統作息。（2a-III-1，Aa-III-2）</w:t>
            </w:r>
          </w:p>
          <w:p w14:paraId="53FDE0B0" w14:textId="41B6D025"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2.理解漢人傳統社會的時間運作，並透過農民</w:t>
            </w:r>
            <w:proofErr w:type="gramStart"/>
            <w:r w:rsidRPr="004055BF">
              <w:rPr>
                <w:rFonts w:ascii="DFKai-SB" w:eastAsia="DFKai-SB" w:hAnsi="DFKai-SB" w:hint="eastAsia"/>
                <w:sz w:val="20"/>
                <w:szCs w:val="20"/>
              </w:rPr>
              <w:t>曆</w:t>
            </w:r>
            <w:proofErr w:type="gramEnd"/>
            <w:r w:rsidRPr="004055BF">
              <w:rPr>
                <w:rFonts w:ascii="DFKai-SB" w:eastAsia="DFKai-SB" w:hAnsi="DFKai-SB" w:hint="eastAsia"/>
                <w:sz w:val="20"/>
                <w:szCs w:val="20"/>
              </w:rPr>
              <w:t>探索節氣變化與文化習俗。</w:t>
            </w:r>
            <w:r w:rsidRPr="004055BF">
              <w:rPr>
                <w:rFonts w:ascii="DFKai-SB" w:eastAsia="DFKai-SB" w:hAnsi="DFKai-SB" w:hint="eastAsia"/>
                <w:sz w:val="20"/>
                <w:szCs w:val="20"/>
              </w:rPr>
              <w:lastRenderedPageBreak/>
              <w:t>（2a-III-1，Bc-III-1）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CA0043"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2878F45D"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■實作評量</w:t>
            </w:r>
          </w:p>
          <w:p w14:paraId="4DA198CD" w14:textId="43436E73"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92BD6D6" w14:textId="77777777" w:rsidR="00971FCE" w:rsidRPr="006B5977" w:rsidRDefault="00971FCE" w:rsidP="00971FCE">
            <w:pPr>
              <w:jc w:val="both"/>
              <w:rPr>
                <w:rFonts w:ascii="DFKai-SB" w:eastAsia="DFKai-SB" w:hAnsi="DFKai-SB"/>
                <w:color w:val="FF0000"/>
                <w:sz w:val="20"/>
                <w:szCs w:val="20"/>
              </w:rPr>
            </w:pPr>
            <w:r w:rsidRPr="006B5977">
              <w:rPr>
                <w:rFonts w:ascii="DFKai-SB" w:eastAsia="DFKai-SB" w:hAnsi="DFKai-SB" w:hint="eastAsia"/>
                <w:color w:val="FF0000"/>
                <w:sz w:val="20"/>
                <w:szCs w:val="20"/>
              </w:rPr>
              <w:t>法定:</w:t>
            </w:r>
            <w:r w:rsidRPr="006B5977">
              <w:rPr>
                <w:rFonts w:ascii="DFKai-SB" w:eastAsia="DFKai-SB" w:hAnsi="DFKai-SB" w:cs="Microsoft JhengHei" w:hint="eastAsia"/>
                <w:color w:val="FF0000"/>
                <w:kern w:val="0"/>
                <w:sz w:val="20"/>
                <w:szCs w:val="20"/>
              </w:rPr>
              <w:t>環境教育-1</w:t>
            </w:r>
          </w:p>
          <w:p w14:paraId="51DDB651" w14:textId="77777777" w:rsidR="00971FCE" w:rsidRPr="00DF7516" w:rsidRDefault="00971FCE" w:rsidP="00971FCE">
            <w:pPr>
              <w:jc w:val="both"/>
              <w:rPr>
                <w:rFonts w:ascii="DFKai-SB" w:eastAsia="DFKai-SB" w:hAnsi="DFKai-SB"/>
                <w:sz w:val="20"/>
                <w:szCs w:val="20"/>
              </w:rPr>
            </w:pPr>
            <w:proofErr w:type="gramStart"/>
            <w:r w:rsidRPr="00DF7516">
              <w:rPr>
                <w:rFonts w:ascii="DFKai-SB" w:eastAsia="DFKai-SB" w:hAnsi="DFKai-SB" w:hint="eastAsia"/>
                <w:sz w:val="20"/>
                <w:szCs w:val="20"/>
              </w:rPr>
              <w:t>課綱</w:t>
            </w:r>
            <w:proofErr w:type="gramEnd"/>
            <w:r w:rsidRPr="00DF7516">
              <w:rPr>
                <w:rFonts w:ascii="DFKai-SB" w:eastAsia="DFKai-SB" w:hAnsi="DFKai-SB" w:hint="eastAsia"/>
                <w:sz w:val="20"/>
                <w:szCs w:val="20"/>
              </w:rPr>
              <w:t>：環境</w:t>
            </w:r>
            <w:r w:rsidRPr="00DF7516">
              <w:rPr>
                <w:rFonts w:ascii="DFKai-SB" w:eastAsia="DFKai-SB" w:hAnsi="DFKai-SB"/>
                <w:sz w:val="20"/>
                <w:szCs w:val="20"/>
              </w:rPr>
              <w:t>-3</w:t>
            </w:r>
          </w:p>
          <w:p w14:paraId="4B6FDAA5" w14:textId="41A834D1" w:rsidR="00971FCE" w:rsidRPr="004055BF" w:rsidRDefault="00971FCE" w:rsidP="00971FCE">
            <w:pPr>
              <w:jc w:val="both"/>
              <w:rPr>
                <w:rFonts w:ascii="DFKai-SB" w:eastAsia="DFKai-SB" w:hAnsi="DFKai-SB"/>
                <w:color w:val="000000" w:themeColor="text1"/>
                <w:sz w:val="20"/>
                <w:szCs w:val="20"/>
              </w:rPr>
            </w:pPr>
            <w:proofErr w:type="gramStart"/>
            <w:r w:rsidRPr="00DF7516">
              <w:rPr>
                <w:rFonts w:ascii="DFKai-SB" w:eastAsia="DFKai-SB" w:hAnsi="DFKai-SB" w:hint="eastAsia"/>
                <w:sz w:val="20"/>
                <w:szCs w:val="20"/>
              </w:rPr>
              <w:t>課綱</w:t>
            </w:r>
            <w:proofErr w:type="gramEnd"/>
            <w:r w:rsidRPr="00DF7516">
              <w:rPr>
                <w:rFonts w:ascii="DFKai-SB" w:eastAsia="DFKai-SB" w:hAnsi="DFKai-SB" w:hint="eastAsia"/>
                <w:sz w:val="20"/>
                <w:szCs w:val="20"/>
              </w:rPr>
              <w:t>：戶外教育</w:t>
            </w:r>
            <w:r w:rsidRPr="00DF7516">
              <w:rPr>
                <w:rFonts w:ascii="DFKai-SB" w:eastAsia="DFKai-SB" w:hAnsi="DFKai-SB"/>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666ED219" w14:textId="77777777" w:rsidR="00971FCE" w:rsidRPr="004055BF" w:rsidRDefault="00971FCE" w:rsidP="00971FCE">
            <w:pPr>
              <w:jc w:val="both"/>
              <w:rPr>
                <w:rFonts w:ascii="DFKai-SB" w:eastAsia="DFKai-SB" w:hAnsi="DFKai-SB" w:cs="DFKai-SB"/>
                <w:color w:val="FF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p w14:paraId="1D23D48B" w14:textId="447EFEA5" w:rsidR="00971FCE" w:rsidRPr="004055BF" w:rsidRDefault="00971FCE" w:rsidP="00971FCE">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使用 Google Forms 設計「作息調查表」，訪問家中長輩在早年生活經驗中的日常作息，並在 Google Sheets 分析數據。</w:t>
            </w:r>
          </w:p>
        </w:tc>
      </w:tr>
      <w:tr w:rsidR="00971FCE" w:rsidRPr="00C2223E" w14:paraId="69795DEE"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A52EA" w14:textId="77777777" w:rsidR="00971FCE"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第十七</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2027/05/31~</w:t>
            </w:r>
          </w:p>
          <w:p w14:paraId="47F61074" w14:textId="6D8BA868" w:rsidR="00971FCE" w:rsidRPr="00EC1092"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2027/06/04</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5FFB8" w14:textId="77777777" w:rsidR="00971FCE" w:rsidRPr="004055BF" w:rsidRDefault="00971FCE" w:rsidP="00971FCE">
            <w:pPr>
              <w:snapToGrid w:val="0"/>
              <w:spacing w:line="260" w:lineRule="exact"/>
              <w:jc w:val="center"/>
              <w:rPr>
                <w:sz w:val="20"/>
                <w:szCs w:val="20"/>
              </w:rPr>
            </w:pPr>
            <w:r w:rsidRPr="004055BF">
              <w:rPr>
                <w:rFonts w:ascii="DFKai-SB" w:eastAsia="DFKai-SB" w:hAnsi="DFKai-SB" w:hint="eastAsia"/>
                <w:sz w:val="20"/>
                <w:szCs w:val="20"/>
              </w:rPr>
              <w:t>第四單元從臺灣探索世界文化</w:t>
            </w:r>
          </w:p>
          <w:p w14:paraId="45E211AD" w14:textId="2ABFF53C"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第二課各族群生活方式如何形成文化？</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CE408" w14:textId="41AE0CDF"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78C50" w14:textId="77777777" w:rsidR="00971FCE" w:rsidRPr="004055BF" w:rsidRDefault="00971FCE" w:rsidP="00971FCE">
            <w:pPr>
              <w:snapToGrid w:val="0"/>
              <w:spacing w:line="260" w:lineRule="exact"/>
              <w:jc w:val="both"/>
              <w:rPr>
                <w:sz w:val="20"/>
                <w:szCs w:val="20"/>
              </w:rPr>
            </w:pPr>
            <w:r w:rsidRPr="004055BF">
              <w:rPr>
                <w:rFonts w:ascii="DFKai-SB" w:eastAsia="DFKai-SB" w:hAnsi="DFKai-SB" w:hint="eastAsia"/>
                <w:sz w:val="20"/>
                <w:szCs w:val="20"/>
              </w:rPr>
              <w:t>Bc-III-1 族群或地區的文化特色，各有其產生的背景因素，因而形塑臺灣多元豐富的文化內涵。</w:t>
            </w:r>
          </w:p>
          <w:p w14:paraId="2B54B3A4" w14:textId="3F9EBC0B" w:rsidR="00971FCE" w:rsidRPr="004055BF" w:rsidRDefault="00971FCE" w:rsidP="00971FCE">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B05E7" w14:textId="77777777" w:rsidR="00971FCE" w:rsidRPr="004055BF" w:rsidRDefault="00971FCE" w:rsidP="00971FCE">
            <w:pPr>
              <w:snapToGrid w:val="0"/>
              <w:spacing w:line="260" w:lineRule="exact"/>
              <w:jc w:val="both"/>
              <w:rPr>
                <w:sz w:val="20"/>
                <w:szCs w:val="20"/>
              </w:rPr>
            </w:pPr>
            <w:r w:rsidRPr="004055BF">
              <w:rPr>
                <w:rFonts w:ascii="DFKai-SB" w:eastAsia="DFKai-SB" w:hAnsi="DFKai-SB" w:hint="eastAsia"/>
                <w:sz w:val="20"/>
                <w:szCs w:val="20"/>
              </w:rPr>
              <w:t>2a-III-1 關注社會、自然、人文環境與生活方式的互動關係。</w:t>
            </w:r>
          </w:p>
          <w:p w14:paraId="6B7C5EE9" w14:textId="6ACE6AD9"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2c-III-3 澄清及珍視自己的公民身分，並具備對國家及文化的認同感。</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CDB44" w14:textId="77777777" w:rsidR="00971FCE" w:rsidRPr="004055BF" w:rsidRDefault="00971FCE" w:rsidP="00971FCE">
            <w:pPr>
              <w:snapToGrid w:val="0"/>
              <w:spacing w:line="260" w:lineRule="exact"/>
              <w:jc w:val="both"/>
              <w:rPr>
                <w:sz w:val="20"/>
                <w:szCs w:val="20"/>
              </w:rPr>
            </w:pPr>
            <w:r w:rsidRPr="004055BF">
              <w:rPr>
                <w:rFonts w:ascii="DFKai-SB" w:eastAsia="DFKai-SB" w:hAnsi="DFKai-SB" w:hint="eastAsia"/>
                <w:sz w:val="20"/>
                <w:szCs w:val="20"/>
              </w:rPr>
              <w:t>1.理解漢人傳統社會的時間運作，並透過農民</w:t>
            </w:r>
            <w:proofErr w:type="gramStart"/>
            <w:r w:rsidRPr="004055BF">
              <w:rPr>
                <w:rFonts w:ascii="DFKai-SB" w:eastAsia="DFKai-SB" w:hAnsi="DFKai-SB" w:hint="eastAsia"/>
                <w:sz w:val="20"/>
                <w:szCs w:val="20"/>
              </w:rPr>
              <w:t>曆</w:t>
            </w:r>
            <w:proofErr w:type="gramEnd"/>
            <w:r w:rsidRPr="004055BF">
              <w:rPr>
                <w:rFonts w:ascii="DFKai-SB" w:eastAsia="DFKai-SB" w:hAnsi="DFKai-SB" w:hint="eastAsia"/>
                <w:sz w:val="20"/>
                <w:szCs w:val="20"/>
              </w:rPr>
              <w:t>探索節氣變化與文化習俗。（2a-III-1，Bc-III-1）</w:t>
            </w:r>
          </w:p>
          <w:p w14:paraId="1D5203A9" w14:textId="5E24774C"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2.探究現代標準時間的建立，在臺灣留下的多元文化並於生活中展現特色。（2c-III-3，Cb-III-2）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EB1FB"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732EA6A6"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□實作評量</w:t>
            </w:r>
          </w:p>
          <w:p w14:paraId="6E633D56" w14:textId="5FBC1E8C"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E7A35FC" w14:textId="77777777" w:rsidR="00971FCE" w:rsidRPr="006B5977" w:rsidRDefault="00971FCE" w:rsidP="00971FCE">
            <w:pPr>
              <w:jc w:val="both"/>
              <w:rPr>
                <w:rFonts w:ascii="DFKai-SB" w:eastAsia="DFKai-SB" w:hAnsi="DFKai-SB"/>
                <w:color w:val="FF0000"/>
                <w:sz w:val="20"/>
                <w:szCs w:val="20"/>
              </w:rPr>
            </w:pPr>
            <w:r w:rsidRPr="006B5977">
              <w:rPr>
                <w:rFonts w:ascii="DFKai-SB" w:eastAsia="DFKai-SB" w:hAnsi="DFKai-SB" w:hint="eastAsia"/>
                <w:color w:val="FF0000"/>
                <w:sz w:val="20"/>
                <w:szCs w:val="20"/>
              </w:rPr>
              <w:t>法定:</w:t>
            </w:r>
            <w:r w:rsidRPr="006B5977">
              <w:rPr>
                <w:rFonts w:ascii="DFKai-SB" w:eastAsia="DFKai-SB" w:hAnsi="DFKai-SB" w:cs="Microsoft JhengHei" w:hint="eastAsia"/>
                <w:color w:val="FF0000"/>
                <w:kern w:val="0"/>
                <w:sz w:val="20"/>
                <w:szCs w:val="20"/>
              </w:rPr>
              <w:t>環境教育-1</w:t>
            </w:r>
          </w:p>
          <w:p w14:paraId="70350F5D" w14:textId="0175B93A" w:rsidR="00971FCE" w:rsidRPr="004055BF" w:rsidRDefault="00971FCE" w:rsidP="00971FCE">
            <w:pPr>
              <w:jc w:val="both"/>
              <w:rPr>
                <w:rFonts w:ascii="DFKai-SB" w:eastAsia="DFKai-SB" w:hAnsi="DFKai-SB"/>
                <w:color w:val="000000" w:themeColor="text1"/>
                <w:sz w:val="20"/>
                <w:szCs w:val="20"/>
              </w:rPr>
            </w:pPr>
            <w:proofErr w:type="gramStart"/>
            <w:r w:rsidRPr="00DF7516">
              <w:rPr>
                <w:rFonts w:ascii="DFKai-SB" w:eastAsia="DFKai-SB" w:hAnsi="DFKai-SB" w:hint="eastAsia"/>
                <w:sz w:val="20"/>
                <w:szCs w:val="20"/>
              </w:rPr>
              <w:t>課綱</w:t>
            </w:r>
            <w:proofErr w:type="gramEnd"/>
            <w:r w:rsidRPr="00DF7516">
              <w:rPr>
                <w:rFonts w:ascii="DFKai-SB" w:eastAsia="DFKai-SB" w:hAnsi="DFKai-SB" w:hint="eastAsia"/>
                <w:sz w:val="20"/>
                <w:szCs w:val="20"/>
              </w:rPr>
              <w:t>：法治</w:t>
            </w:r>
            <w:r w:rsidRPr="00DF7516">
              <w:rPr>
                <w:rFonts w:ascii="DFKai-SB" w:eastAsia="DFKai-SB" w:hAnsi="DFKai-SB"/>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3E9B5E31" w14:textId="1F455EE5" w:rsidR="00971FCE" w:rsidRPr="004055BF" w:rsidRDefault="00971FCE" w:rsidP="00971FCE">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971FCE" w:rsidRPr="00C2223E" w14:paraId="0B4CD7F7"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81668" w14:textId="77777777" w:rsidR="00971FCE"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第十八</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2027/06/07~</w:t>
            </w:r>
          </w:p>
          <w:p w14:paraId="02452F76" w14:textId="1F3F9F91" w:rsidR="00971FCE" w:rsidRPr="00EC1092"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2027/06/11</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50BF6" w14:textId="77777777" w:rsidR="00971FCE" w:rsidRPr="004055BF" w:rsidRDefault="00971FCE" w:rsidP="00971FCE">
            <w:pPr>
              <w:spacing w:line="260" w:lineRule="exact"/>
              <w:jc w:val="center"/>
              <w:rPr>
                <w:sz w:val="20"/>
                <w:szCs w:val="20"/>
              </w:rPr>
            </w:pPr>
            <w:r w:rsidRPr="004055BF">
              <w:rPr>
                <w:rFonts w:ascii="DFKai-SB" w:eastAsia="DFKai-SB" w:hAnsi="DFKai-SB" w:hint="eastAsia"/>
                <w:sz w:val="20"/>
                <w:szCs w:val="20"/>
              </w:rPr>
              <w:t>第四單元從臺灣探索世界文化</w:t>
            </w:r>
          </w:p>
          <w:p w14:paraId="333A62E9" w14:textId="2B48B276"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第三課世界宗教如何在臺灣傳播發展？</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16275" w14:textId="713B0EF4"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AFCDF" w14:textId="45B652AB" w:rsidR="00971FCE" w:rsidRPr="004055BF" w:rsidRDefault="00971FCE" w:rsidP="00971FCE">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Cb-III-2 臺灣史前文化、原住民族文化、中華文化及世界其他文化隨著時代變遷，都在臺灣留下有形與無形的文化資產，並於生活中展現特色。</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0467C" w14:textId="77777777" w:rsidR="00971FCE" w:rsidRPr="004055BF" w:rsidRDefault="00971FCE" w:rsidP="00971FCE">
            <w:pPr>
              <w:spacing w:line="260" w:lineRule="exact"/>
              <w:jc w:val="both"/>
              <w:rPr>
                <w:sz w:val="20"/>
                <w:szCs w:val="20"/>
              </w:rPr>
            </w:pPr>
            <w:r w:rsidRPr="004055BF">
              <w:rPr>
                <w:rFonts w:ascii="DFKai-SB" w:eastAsia="DFKai-SB" w:hAnsi="DFKai-SB" w:hint="eastAsia"/>
                <w:sz w:val="20"/>
                <w:szCs w:val="20"/>
              </w:rPr>
              <w:t>2b-III-2 理解不同文化的特色，欣賞並尊重文化的多樣性。</w:t>
            </w:r>
          </w:p>
          <w:p w14:paraId="31A3ACBD" w14:textId="4F9CCD4D"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1b-III-3 解析特定人物、族群與事件在所處時間、空間脈絡中的位置與意義。</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888D9" w14:textId="77777777" w:rsidR="00971FCE" w:rsidRPr="004055BF" w:rsidRDefault="00971FCE" w:rsidP="00971FCE">
            <w:pPr>
              <w:spacing w:line="260" w:lineRule="exact"/>
              <w:jc w:val="both"/>
              <w:rPr>
                <w:sz w:val="20"/>
                <w:szCs w:val="20"/>
              </w:rPr>
            </w:pPr>
            <w:r w:rsidRPr="004055BF">
              <w:rPr>
                <w:rFonts w:ascii="DFKai-SB" w:eastAsia="DFKai-SB" w:hAnsi="DFKai-SB" w:hint="eastAsia"/>
                <w:sz w:val="20"/>
                <w:szCs w:val="20"/>
              </w:rPr>
              <w:t>1.探究最早宗教形成的原因，並分析臺灣主要的宗教信仰。（2b-III-2，Cb-III-2）</w:t>
            </w:r>
          </w:p>
          <w:p w14:paraId="6F268B33" w14:textId="75E6B9DB"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2.比較基督宗教與伊斯蘭教的差異，與對臺灣產生的影響。（1b-III-3，Cb-III-2）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ECAB1"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0AB2CA29"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■實作評量</w:t>
            </w:r>
          </w:p>
          <w:p w14:paraId="34B71ABD" w14:textId="080242EA"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F899E32" w14:textId="47E8AC00"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法定:海洋-3</w:t>
            </w:r>
          </w:p>
        </w:tc>
        <w:tc>
          <w:tcPr>
            <w:tcW w:w="2063" w:type="dxa"/>
            <w:tcBorders>
              <w:top w:val="single" w:sz="4" w:space="0" w:color="000000"/>
              <w:left w:val="single" w:sz="4" w:space="0" w:color="000000"/>
              <w:bottom w:val="single" w:sz="4" w:space="0" w:color="000000"/>
              <w:right w:val="single" w:sz="4" w:space="0" w:color="000000"/>
            </w:tcBorders>
            <w:vAlign w:val="center"/>
          </w:tcPr>
          <w:p w14:paraId="0D86E6B1" w14:textId="66A21752" w:rsidR="00971FCE" w:rsidRPr="004055BF" w:rsidRDefault="00971FCE" w:rsidP="00971FCE">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971FCE" w:rsidRPr="00C2223E" w14:paraId="15416463"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067CB" w14:textId="77777777" w:rsidR="00971FCE"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第十九</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2027/06/14~</w:t>
            </w:r>
          </w:p>
          <w:p w14:paraId="607DAB80" w14:textId="6304F6C9" w:rsidR="00971FCE" w:rsidRPr="00EC1092"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2027/06/18</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07D22" w14:textId="77777777" w:rsidR="00971FCE" w:rsidRPr="004055BF" w:rsidRDefault="00971FCE" w:rsidP="00971FCE">
            <w:pPr>
              <w:tabs>
                <w:tab w:val="left" w:pos="4765"/>
              </w:tabs>
              <w:spacing w:line="260" w:lineRule="exact"/>
              <w:jc w:val="center"/>
              <w:rPr>
                <w:sz w:val="20"/>
                <w:szCs w:val="20"/>
              </w:rPr>
            </w:pPr>
            <w:r w:rsidRPr="004055BF">
              <w:rPr>
                <w:rFonts w:ascii="DFKai-SB" w:eastAsia="DFKai-SB" w:hAnsi="DFKai-SB" w:hint="eastAsia"/>
                <w:sz w:val="20"/>
                <w:szCs w:val="20"/>
              </w:rPr>
              <w:t>第四單元從臺灣探索世界文化</w:t>
            </w:r>
          </w:p>
          <w:p w14:paraId="50294649" w14:textId="059D4983"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第三課世界宗教如何在</w:t>
            </w:r>
            <w:r w:rsidRPr="004055BF">
              <w:rPr>
                <w:rFonts w:ascii="DFKai-SB" w:eastAsia="DFKai-SB" w:hAnsi="DFKai-SB" w:hint="eastAsia"/>
                <w:sz w:val="20"/>
                <w:szCs w:val="20"/>
              </w:rPr>
              <w:lastRenderedPageBreak/>
              <w:t>臺灣傳播發展？</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A30DD" w14:textId="4059B526"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lastRenderedPageBreak/>
              <w:t>社-E-C3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18007" w14:textId="7FD8CD7C" w:rsidR="00971FCE" w:rsidRPr="004055BF" w:rsidRDefault="00971FCE" w:rsidP="00971FCE">
            <w:pPr>
              <w:jc w:val="both"/>
              <w:rPr>
                <w:rFonts w:ascii="DFKai-SB" w:eastAsia="DFKai-SB" w:hAnsi="DFKai-SB"/>
                <w:dstrike/>
                <w:color w:val="000000" w:themeColor="text1"/>
                <w:sz w:val="20"/>
                <w:szCs w:val="20"/>
              </w:rPr>
            </w:pPr>
            <w:r w:rsidRPr="004055BF">
              <w:rPr>
                <w:rFonts w:ascii="DFKai-SB" w:eastAsia="DFKai-SB" w:hAnsi="DFKai-SB" w:hint="eastAsia"/>
                <w:sz w:val="20"/>
                <w:szCs w:val="20"/>
              </w:rPr>
              <w:t>Bc-III-1 族群或地區的文化特色，各有其產生的背景因素，因而形塑臺灣多元</w:t>
            </w:r>
            <w:r w:rsidRPr="004055BF">
              <w:rPr>
                <w:rFonts w:ascii="DFKai-SB" w:eastAsia="DFKai-SB" w:hAnsi="DFKai-SB" w:hint="eastAsia"/>
                <w:sz w:val="20"/>
                <w:szCs w:val="20"/>
              </w:rPr>
              <w:lastRenderedPageBreak/>
              <w:t>豐富的文化內涵。</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8EBDC"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lastRenderedPageBreak/>
              <w:t>1b-III-3 解析特定人物、族群與事件在所處時間、空間脈絡中的位置與意義。</w:t>
            </w:r>
          </w:p>
          <w:p w14:paraId="60895C0A" w14:textId="24AD14D1"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3b-III-2 摘取及整理社會議題相關資料的重點，判讀其正確性及價值，並加以描述和解釋。</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483C4"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lastRenderedPageBreak/>
              <w:t>1.佛教與道教信仰隨移民帶入臺灣，成為多元豐富的文化。（1b-III-3，Bc-III-1）</w:t>
            </w:r>
          </w:p>
          <w:p w14:paraId="109CE120" w14:textId="622FABC6"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lastRenderedPageBreak/>
              <w:t>2.臺灣民間信仰融合佛教與道教，在生活中展現宗教特色。（3b-III-2，Bc-III-1）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BE86F"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5FE0B9F9"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■實作評量</w:t>
            </w:r>
          </w:p>
          <w:p w14:paraId="6D7534E8" w14:textId="4B4B6285"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447B8F88" w14:textId="34E544D8"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法定:海洋-3</w:t>
            </w:r>
          </w:p>
        </w:tc>
        <w:tc>
          <w:tcPr>
            <w:tcW w:w="2063" w:type="dxa"/>
            <w:tcBorders>
              <w:top w:val="single" w:sz="4" w:space="0" w:color="000000"/>
              <w:left w:val="single" w:sz="4" w:space="0" w:color="000000"/>
              <w:bottom w:val="single" w:sz="4" w:space="0" w:color="000000"/>
              <w:right w:val="single" w:sz="4" w:space="0" w:color="000000"/>
            </w:tcBorders>
            <w:vAlign w:val="center"/>
          </w:tcPr>
          <w:p w14:paraId="533E39EF" w14:textId="38B8DC9D" w:rsidR="00971FCE" w:rsidRPr="004055BF" w:rsidRDefault="00971FCE" w:rsidP="00971FCE">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r w:rsidR="00971FCE" w:rsidRPr="00C2223E" w14:paraId="66F0E85E"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C2D8E" w14:textId="77777777" w:rsidR="00971FCE"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第二十</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2027/06/21~</w:t>
            </w:r>
          </w:p>
          <w:p w14:paraId="1EF33A77" w14:textId="66D931F9" w:rsidR="00971FCE" w:rsidRPr="00EC1092"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2027/06/25</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55D50" w14:textId="77777777" w:rsidR="00971FCE" w:rsidRPr="004055BF" w:rsidRDefault="00971FCE" w:rsidP="00971FCE">
            <w:pPr>
              <w:tabs>
                <w:tab w:val="left" w:pos="4765"/>
              </w:tabs>
              <w:spacing w:line="260" w:lineRule="exact"/>
              <w:jc w:val="center"/>
              <w:rPr>
                <w:sz w:val="20"/>
                <w:szCs w:val="20"/>
              </w:rPr>
            </w:pPr>
            <w:r w:rsidRPr="004055BF">
              <w:rPr>
                <w:rFonts w:ascii="DFKai-SB" w:eastAsia="DFKai-SB" w:hAnsi="DFKai-SB" w:hint="eastAsia"/>
                <w:sz w:val="20"/>
                <w:szCs w:val="20"/>
              </w:rPr>
              <w:t>第四單元從臺灣探索世界文化、第五單元時空採訪員</w:t>
            </w:r>
          </w:p>
          <w:p w14:paraId="7416A6B1" w14:textId="5A96C514" w:rsidR="00971FCE" w:rsidRPr="004055BF" w:rsidRDefault="00971FCE" w:rsidP="00971FCE">
            <w:pPr>
              <w:jc w:val="center"/>
              <w:rPr>
                <w:rFonts w:ascii="DFKai-SB" w:eastAsia="DFKai-SB" w:hAnsi="DFKai-SB"/>
                <w:color w:val="000000" w:themeColor="text1"/>
                <w:sz w:val="20"/>
                <w:szCs w:val="20"/>
              </w:rPr>
            </w:pP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5CEBC" w14:textId="35B06C3B"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社-E-B1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DE26A"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t>Bc-III-1 族群或地區的文化特色，各有其產生的背景因素，因而形塑臺灣多元豐富的文化內涵。</w:t>
            </w:r>
          </w:p>
          <w:p w14:paraId="0DD8D4A5" w14:textId="17E3BA07" w:rsidR="00971FCE" w:rsidRPr="004055BF" w:rsidRDefault="00971FCE" w:rsidP="00971FCE">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456E4"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t>3b-III-2 摘取及整理社會議題相關資料的重點，判讀其正確性及價值，並加以描述和解釋。</w:t>
            </w:r>
          </w:p>
          <w:p w14:paraId="52628952" w14:textId="22663316"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3c-III-2 發揮各人不同的專長，透過分工進行團隊合作。</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61AE0"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t>1.臺灣民間信仰融合佛教與道教，在生活中展現宗教特色。（3b-III-2，Bc-III-1）</w:t>
            </w:r>
          </w:p>
          <w:p w14:paraId="2F31F6C4"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t>2.回顧本學年學習內容，覺察自己感興趣的主題，進行探究學習活動。（3b-III-2，Ba-III-1、Cb-III-1）</w:t>
            </w:r>
          </w:p>
          <w:p w14:paraId="293ADE4A" w14:textId="2AD48C8E"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3.透過分組活動，討論分工、一起完成學習任務，並檢視進度。（3b-III-2，3c-III-2，Ba-III-1）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55AD2"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□紙筆測驗及表單</w:t>
            </w:r>
          </w:p>
          <w:p w14:paraId="76A9EA6D"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□實作評量</w:t>
            </w:r>
          </w:p>
          <w:p w14:paraId="526E8C02" w14:textId="6F934404"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5FDFB5F" w14:textId="02AF82A5"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法定:海洋-3</w:t>
            </w:r>
          </w:p>
        </w:tc>
        <w:tc>
          <w:tcPr>
            <w:tcW w:w="2063" w:type="dxa"/>
            <w:tcBorders>
              <w:top w:val="single" w:sz="4" w:space="0" w:color="000000"/>
              <w:left w:val="single" w:sz="4" w:space="0" w:color="000000"/>
              <w:bottom w:val="single" w:sz="4" w:space="0" w:color="000000"/>
              <w:right w:val="single" w:sz="4" w:space="0" w:color="000000"/>
            </w:tcBorders>
            <w:vAlign w:val="center"/>
          </w:tcPr>
          <w:p w14:paraId="33C9F89D" w14:textId="77777777" w:rsidR="00971FCE" w:rsidRPr="004055BF" w:rsidRDefault="00971FCE" w:rsidP="00971FCE">
            <w:pPr>
              <w:jc w:val="both"/>
              <w:rPr>
                <w:rFonts w:ascii="DFKai-SB" w:eastAsia="DFKai-SB" w:hAnsi="DFKai-SB" w:cs="DFKai-SB"/>
                <w:color w:val="FF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p w14:paraId="2BA152C4" w14:textId="665372F4" w:rsidR="00971FCE" w:rsidRPr="004055BF" w:rsidRDefault="00971FCE" w:rsidP="00971FCE">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使用 Google Meet 訪問長輩或老師，記錄他們對某段歷史的見解，並整理訪談報告。</w:t>
            </w:r>
          </w:p>
        </w:tc>
      </w:tr>
      <w:tr w:rsidR="00971FCE" w:rsidRPr="00C2223E" w14:paraId="0EE14FFF" w14:textId="77777777" w:rsidTr="004055B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57485" w14:textId="77777777" w:rsidR="00971FCE"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第二十一</w:t>
            </w:r>
            <w:proofErr w:type="gramStart"/>
            <w:r w:rsidRPr="00051B1F">
              <w:rPr>
                <w:rFonts w:ascii="DFKai-SB" w:eastAsia="DFKai-SB" w:hAnsi="DFKai-SB" w:hint="eastAsia"/>
                <w:color w:val="000000"/>
                <w:kern w:val="0"/>
                <w:sz w:val="20"/>
              </w:rPr>
              <w:t>週</w:t>
            </w:r>
            <w:proofErr w:type="gramEnd"/>
            <w:r w:rsidRPr="00051B1F">
              <w:rPr>
                <w:rFonts w:ascii="DFKai-SB" w:eastAsia="DFKai-SB" w:hAnsi="DFKai-SB" w:hint="eastAsia"/>
                <w:color w:val="000000"/>
                <w:kern w:val="0"/>
                <w:sz w:val="20"/>
              </w:rPr>
              <w:t xml:space="preserve"> 2027/06/28~</w:t>
            </w:r>
          </w:p>
          <w:p w14:paraId="3A98CE6F" w14:textId="0DA40316" w:rsidR="00971FCE" w:rsidRPr="00EC1092" w:rsidRDefault="00971FCE" w:rsidP="00971FCE">
            <w:pPr>
              <w:snapToGrid w:val="0"/>
              <w:jc w:val="center"/>
              <w:rPr>
                <w:rFonts w:ascii="DFKai-SB" w:eastAsia="DFKai-SB" w:hAnsi="DFKai-SB"/>
                <w:color w:val="000000"/>
                <w:kern w:val="0"/>
                <w:sz w:val="20"/>
              </w:rPr>
            </w:pPr>
            <w:r w:rsidRPr="00051B1F">
              <w:rPr>
                <w:rFonts w:ascii="DFKai-SB" w:eastAsia="DFKai-SB" w:hAnsi="DFKai-SB" w:hint="eastAsia"/>
                <w:color w:val="000000"/>
                <w:kern w:val="0"/>
                <w:sz w:val="20"/>
              </w:rPr>
              <w:t>2027/06/30</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12763" w14:textId="77777777" w:rsidR="00971FCE" w:rsidRPr="004055BF" w:rsidRDefault="00971FCE" w:rsidP="00971FCE">
            <w:pPr>
              <w:tabs>
                <w:tab w:val="left" w:pos="4765"/>
              </w:tabs>
              <w:spacing w:line="260" w:lineRule="exact"/>
              <w:jc w:val="center"/>
              <w:rPr>
                <w:sz w:val="20"/>
                <w:szCs w:val="20"/>
              </w:rPr>
            </w:pPr>
            <w:r w:rsidRPr="004055BF">
              <w:rPr>
                <w:rFonts w:ascii="DFKai-SB" w:eastAsia="DFKai-SB" w:hAnsi="DFKai-SB" w:hint="eastAsia"/>
                <w:sz w:val="20"/>
                <w:szCs w:val="20"/>
              </w:rPr>
              <w:t>第五單元時空採訪員</w:t>
            </w:r>
          </w:p>
          <w:p w14:paraId="13345AA2" w14:textId="65137771" w:rsidR="00971FCE" w:rsidRPr="004055BF" w:rsidRDefault="00971FCE" w:rsidP="00971FCE">
            <w:pPr>
              <w:jc w:val="center"/>
              <w:rPr>
                <w:rFonts w:ascii="DFKai-SB" w:eastAsia="DFKai-SB" w:hAnsi="DFKai-SB"/>
                <w:color w:val="000000" w:themeColor="text1"/>
                <w:sz w:val="20"/>
                <w:szCs w:val="20"/>
              </w:rPr>
            </w:pP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5B851" w14:textId="1618B6C6" w:rsidR="00971FCE" w:rsidRPr="004055BF" w:rsidRDefault="00971FCE" w:rsidP="00971FCE">
            <w:pPr>
              <w:jc w:val="center"/>
              <w:rPr>
                <w:rFonts w:ascii="DFKai-SB" w:eastAsia="DFKai-SB" w:hAnsi="DFKai-SB"/>
                <w:color w:val="000000" w:themeColor="text1"/>
                <w:sz w:val="20"/>
                <w:szCs w:val="20"/>
              </w:rPr>
            </w:pPr>
            <w:r w:rsidRPr="004055BF">
              <w:rPr>
                <w:rFonts w:ascii="DFKai-SB" w:eastAsia="DFKai-SB" w:hAnsi="DFKai-SB" w:hint="eastAsia"/>
                <w:sz w:val="20"/>
                <w:szCs w:val="20"/>
              </w:rPr>
              <w:t>社-E-B1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FDADC"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t>Ba-III-1 每個人不同的生活背景與經驗，會使其對社會事務的觀點與感受產生差異。</w:t>
            </w:r>
          </w:p>
          <w:p w14:paraId="56FCCF7F" w14:textId="57BBDF45" w:rsidR="00971FCE" w:rsidRPr="004055BF" w:rsidRDefault="00971FCE" w:rsidP="00971FCE">
            <w:pPr>
              <w:jc w:val="both"/>
              <w:rPr>
                <w:rFonts w:ascii="DFKai-SB" w:eastAsia="DFKai-SB" w:hAnsi="DFKai-SB"/>
                <w:dstrike/>
                <w:color w:val="000000" w:themeColor="text1"/>
                <w:sz w:val="20"/>
                <w:szCs w:val="20"/>
              </w:rPr>
            </w:pPr>
            <w:r w:rsidRPr="004055BF">
              <w:rPr>
                <w:rFonts w:ascii="DFKai-SB" w:eastAsia="DFKai-SB" w:hAnsi="DFKai-SB" w:hint="eastAsia"/>
                <w:sz w:val="20"/>
                <w:szCs w:val="20"/>
              </w:rPr>
              <w:t>Cb-III-1 不同時期臺灣、世界的重要事件與人物，影響臺灣的歷史變遷。</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4073A"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t>2c-III-1 反省自己或社會的價值觀、偏見與歧視，並探究其緣由。</w:t>
            </w:r>
          </w:p>
          <w:p w14:paraId="3BB10D55" w14:textId="675613A9"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3d-III-3 分享學習主題、社會議題探究的發現或執行經驗，並運用回饋資訊進行</w:t>
            </w:r>
            <w:r w:rsidRPr="004055BF">
              <w:rPr>
                <w:rFonts w:ascii="DFKai-SB" w:eastAsia="DFKai-SB" w:hAnsi="DFKai-SB" w:hint="eastAsia"/>
                <w:sz w:val="20"/>
                <w:szCs w:val="20"/>
              </w:rPr>
              <w:lastRenderedPageBreak/>
              <w:t>省思，尋求調整與創新。</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F5D19" w14:textId="77777777" w:rsidR="00971FCE" w:rsidRPr="004055BF" w:rsidRDefault="00971FCE" w:rsidP="00971FCE">
            <w:pPr>
              <w:tabs>
                <w:tab w:val="left" w:pos="4765"/>
              </w:tabs>
              <w:spacing w:line="260" w:lineRule="exact"/>
              <w:jc w:val="both"/>
              <w:rPr>
                <w:sz w:val="20"/>
                <w:szCs w:val="20"/>
              </w:rPr>
            </w:pPr>
            <w:r w:rsidRPr="004055BF">
              <w:rPr>
                <w:rFonts w:ascii="DFKai-SB" w:eastAsia="DFKai-SB" w:hAnsi="DFKai-SB" w:hint="eastAsia"/>
                <w:sz w:val="20"/>
                <w:szCs w:val="20"/>
              </w:rPr>
              <w:lastRenderedPageBreak/>
              <w:t>1.蒐集人物的資料，摘取及整理並加以描述和解釋。（1b-III-3、3b-III-2，Cb-III-1）</w:t>
            </w:r>
          </w:p>
          <w:p w14:paraId="125959B0" w14:textId="34134B25"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sz w:val="20"/>
                <w:szCs w:val="20"/>
              </w:rPr>
              <w:t>2.用系統、</w:t>
            </w:r>
            <w:proofErr w:type="gramStart"/>
            <w:r w:rsidRPr="004055BF">
              <w:rPr>
                <w:rFonts w:ascii="DFKai-SB" w:eastAsia="DFKai-SB" w:hAnsi="DFKai-SB" w:hint="eastAsia"/>
                <w:sz w:val="20"/>
                <w:szCs w:val="20"/>
              </w:rPr>
              <w:t>清楚的</w:t>
            </w:r>
            <w:proofErr w:type="gramEnd"/>
            <w:r w:rsidRPr="004055BF">
              <w:rPr>
                <w:rFonts w:ascii="DFKai-SB" w:eastAsia="DFKai-SB" w:hAnsi="DFKai-SB" w:hint="eastAsia"/>
                <w:sz w:val="20"/>
                <w:szCs w:val="20"/>
              </w:rPr>
              <w:t>方式探究歷史人物，進而對該時代背景有更深刻的了解。（1b-</w:t>
            </w:r>
            <w:r w:rsidRPr="004055BF">
              <w:rPr>
                <w:rFonts w:ascii="DFKai-SB" w:eastAsia="DFKai-SB" w:hAnsi="DFKai-SB" w:hint="eastAsia"/>
                <w:sz w:val="20"/>
                <w:szCs w:val="20"/>
              </w:rPr>
              <w:lastRenderedPageBreak/>
              <w:t>III-3、2c-III-1、3b-III-2、3d-III-3，Ba-III-1、Cb-III-1）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DFACC"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lastRenderedPageBreak/>
              <w:t>□紙筆測驗及表單</w:t>
            </w:r>
          </w:p>
          <w:p w14:paraId="5C1B2EBD" w14:textId="77777777" w:rsidR="00971FCE" w:rsidRPr="004055BF" w:rsidRDefault="00971FCE" w:rsidP="00971FCE">
            <w:pPr>
              <w:jc w:val="both"/>
              <w:rPr>
                <w:rFonts w:ascii="DFKai-SB" w:eastAsia="DFKai-SB" w:hAnsi="DFKai-SB"/>
                <w:bCs/>
                <w:sz w:val="20"/>
                <w:szCs w:val="20"/>
              </w:rPr>
            </w:pPr>
            <w:r w:rsidRPr="004055BF">
              <w:rPr>
                <w:rFonts w:ascii="DFKai-SB" w:eastAsia="DFKai-SB" w:hAnsi="DFKai-SB" w:hint="eastAsia"/>
                <w:bCs/>
                <w:sz w:val="20"/>
                <w:szCs w:val="20"/>
              </w:rPr>
              <w:t>■實作評量</w:t>
            </w:r>
          </w:p>
          <w:p w14:paraId="08D26652" w14:textId="19DCDF34" w:rsidR="00971FCE" w:rsidRPr="004055BF" w:rsidRDefault="00971FCE" w:rsidP="00971FCE">
            <w:pPr>
              <w:jc w:val="both"/>
              <w:rPr>
                <w:rFonts w:ascii="DFKai-SB" w:eastAsia="DFKai-SB" w:hAnsi="DFKai-SB"/>
                <w:color w:val="000000" w:themeColor="text1"/>
                <w:sz w:val="20"/>
                <w:szCs w:val="20"/>
              </w:rPr>
            </w:pPr>
            <w:r w:rsidRPr="004055BF">
              <w:rPr>
                <w:rFonts w:ascii="DFKai-SB" w:eastAsia="DFKai-SB" w:hAnsi="DFKai-SB" w:hint="eastAsia"/>
                <w:bCs/>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40E0B02F" w14:textId="77777777" w:rsidR="00971FCE" w:rsidRPr="004055BF" w:rsidRDefault="00971FCE" w:rsidP="00971FCE">
            <w:pPr>
              <w:jc w:val="both"/>
              <w:rPr>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:多元-3</w:t>
            </w:r>
          </w:p>
          <w:p w14:paraId="0AABFFCE" w14:textId="06D3DF2F" w:rsidR="00971FCE" w:rsidRPr="004055BF" w:rsidRDefault="00971FCE" w:rsidP="00971FCE">
            <w:pPr>
              <w:jc w:val="both"/>
              <w:rPr>
                <w:rFonts w:ascii="DFKai-SB" w:eastAsia="DFKai-SB" w:hAnsi="DFKai-SB"/>
                <w:color w:val="000000" w:themeColor="text1"/>
                <w:sz w:val="20"/>
                <w:szCs w:val="20"/>
              </w:rPr>
            </w:pPr>
            <w:proofErr w:type="gramStart"/>
            <w:r w:rsidRPr="004055BF">
              <w:rPr>
                <w:rFonts w:ascii="DFKai-SB" w:eastAsia="DFKai-SB" w:hAnsi="DFKai-SB" w:hint="eastAsia"/>
                <w:bCs/>
                <w:sz w:val="20"/>
                <w:szCs w:val="20"/>
              </w:rPr>
              <w:t>課綱</w:t>
            </w:r>
            <w:proofErr w:type="gramEnd"/>
            <w:r w:rsidRPr="004055BF">
              <w:rPr>
                <w:rFonts w:ascii="DFKai-SB" w:eastAsia="DFKai-SB" w:hAnsi="DFKai-SB" w:hint="eastAsia"/>
                <w:bCs/>
                <w:sz w:val="20"/>
                <w:szCs w:val="20"/>
              </w:rPr>
              <w:t>:閱讀-3</w:t>
            </w:r>
          </w:p>
        </w:tc>
        <w:tc>
          <w:tcPr>
            <w:tcW w:w="2063" w:type="dxa"/>
            <w:tcBorders>
              <w:top w:val="single" w:sz="4" w:space="0" w:color="000000"/>
              <w:left w:val="single" w:sz="4" w:space="0" w:color="000000"/>
              <w:bottom w:val="single" w:sz="4" w:space="0" w:color="000000"/>
              <w:right w:val="single" w:sz="4" w:space="0" w:color="000000"/>
            </w:tcBorders>
            <w:vAlign w:val="center"/>
          </w:tcPr>
          <w:p w14:paraId="0381352A" w14:textId="069C25A0" w:rsidR="00971FCE" w:rsidRPr="004055BF" w:rsidRDefault="00971FCE" w:rsidP="00971FCE">
            <w:pPr>
              <w:jc w:val="both"/>
              <w:rPr>
                <w:rFonts w:ascii="DFKai-SB" w:eastAsia="DFKai-SB" w:hAnsi="DFKai-SB"/>
                <w:color w:val="EE0000"/>
                <w:sz w:val="20"/>
                <w:szCs w:val="20"/>
              </w:rPr>
            </w:pPr>
            <w:r w:rsidRPr="004055BF">
              <w:rPr>
                <w:rFonts w:ascii="DFKai-SB" w:eastAsia="DFKai-SB" w:hAnsi="DFKai-SB" w:cs="DFKai-SB" w:hint="eastAsia"/>
                <w:color w:val="FF0000"/>
                <w:sz w:val="20"/>
                <w:szCs w:val="20"/>
              </w:rPr>
              <w:t>□</w:t>
            </w:r>
            <w:proofErr w:type="gramStart"/>
            <w:r w:rsidRPr="004055BF">
              <w:rPr>
                <w:rFonts w:ascii="DFKai-SB" w:eastAsia="DFKai-SB" w:hAnsi="DFKai-SB" w:cs="DFKai-SB" w:hint="eastAsia"/>
                <w:color w:val="FF0000"/>
                <w:sz w:val="20"/>
                <w:szCs w:val="20"/>
              </w:rPr>
              <w:t>線上教學</w:t>
            </w:r>
            <w:proofErr w:type="gramEnd"/>
          </w:p>
        </w:tc>
      </w:tr>
    </w:tbl>
    <w:p w14:paraId="588AE701" w14:textId="77777777" w:rsidR="00D0056F" w:rsidRPr="00B77512" w:rsidRDefault="00D0056F" w:rsidP="00692C2E">
      <w:pPr>
        <w:adjustRightInd w:val="0"/>
        <w:snapToGrid w:val="0"/>
        <w:spacing w:line="240" w:lineRule="atLeast"/>
        <w:jc w:val="both"/>
        <w:rPr>
          <w:rFonts w:ascii="DFKai-SB" w:eastAsia="DFKai-SB" w:hAnsi="DFKai-SB"/>
          <w:sz w:val="23"/>
          <w:szCs w:val="23"/>
        </w:rPr>
      </w:pPr>
      <w:proofErr w:type="gramStart"/>
      <w:r w:rsidRPr="00B77512">
        <w:rPr>
          <w:rFonts w:ascii="DFKai-SB" w:eastAsia="DFKai-SB" w:hAnsi="DFKai-SB"/>
          <w:sz w:val="23"/>
          <w:szCs w:val="23"/>
        </w:rPr>
        <w:t>註</w:t>
      </w:r>
      <w:proofErr w:type="gramEnd"/>
      <w:r w:rsidRPr="00B77512">
        <w:rPr>
          <w:rFonts w:ascii="DFKai-SB" w:eastAsia="DFKai-SB" w:hAnsi="DFKai-SB"/>
          <w:sz w:val="23"/>
          <w:szCs w:val="23"/>
        </w:rPr>
        <w:t>1：若為一個單元或主題跨數</w:t>
      </w:r>
      <w:proofErr w:type="gramStart"/>
      <w:r w:rsidRPr="00B77512">
        <w:rPr>
          <w:rFonts w:ascii="DFKai-SB" w:eastAsia="DFKai-SB" w:hAnsi="DFKai-SB"/>
          <w:sz w:val="23"/>
          <w:szCs w:val="23"/>
        </w:rPr>
        <w:t>週</w:t>
      </w:r>
      <w:proofErr w:type="gramEnd"/>
      <w:r w:rsidRPr="00B77512">
        <w:rPr>
          <w:rFonts w:ascii="DFKai-SB" w:eastAsia="DFKai-SB" w:hAnsi="DFKai-SB"/>
          <w:sz w:val="23"/>
          <w:szCs w:val="23"/>
        </w:rPr>
        <w:t>實施，可合併欄位書寫。</w:t>
      </w:r>
    </w:p>
    <w:p w14:paraId="282527EF" w14:textId="77777777" w:rsidR="0094434C" w:rsidRPr="00B77512" w:rsidRDefault="00D0056F" w:rsidP="00692C2E">
      <w:pPr>
        <w:adjustRightInd w:val="0"/>
        <w:snapToGrid w:val="0"/>
        <w:spacing w:line="240" w:lineRule="atLeast"/>
        <w:jc w:val="both"/>
        <w:rPr>
          <w:sz w:val="23"/>
          <w:szCs w:val="23"/>
        </w:rPr>
      </w:pPr>
      <w:proofErr w:type="gramStart"/>
      <w:r w:rsidRPr="00B77512">
        <w:rPr>
          <w:rFonts w:ascii="DFKai-SB" w:eastAsia="DFKai-SB" w:hAnsi="DFKai-SB"/>
          <w:sz w:val="23"/>
          <w:szCs w:val="23"/>
        </w:rPr>
        <w:t>註</w:t>
      </w:r>
      <w:proofErr w:type="gramEnd"/>
      <w:r w:rsidRPr="00B77512">
        <w:rPr>
          <w:rFonts w:ascii="DFKai-SB" w:eastAsia="DFKai-SB" w:hAnsi="DFKai-SB"/>
          <w:sz w:val="23"/>
          <w:szCs w:val="23"/>
        </w:rPr>
        <w:t>2：</w:t>
      </w:r>
      <w:r w:rsidRPr="00B77512">
        <w:rPr>
          <w:rFonts w:ascii="DFKai-SB" w:eastAsia="DFKai-SB" w:hAnsi="DFKai-SB" w:hint="eastAsia"/>
          <w:sz w:val="23"/>
          <w:szCs w:val="23"/>
        </w:rPr>
        <w:t>「</w:t>
      </w:r>
      <w:r w:rsidRPr="00B77512">
        <w:rPr>
          <w:rFonts w:ascii="DFKai-SB" w:eastAsia="DFKai-SB" w:hAnsi="DFKai-SB" w:cs="DFKaiShu-SB-Estd-BF"/>
          <w:kern w:val="0"/>
          <w:sz w:val="23"/>
          <w:szCs w:val="23"/>
        </w:rPr>
        <w:t>議題融入</w:t>
      </w:r>
      <w:r w:rsidRPr="00B77512">
        <w:rPr>
          <w:rFonts w:ascii="DFKai-SB" w:eastAsia="DFKai-SB" w:hAnsi="DFKai-SB" w:cs="DFKaiShu-SB-Estd-BF" w:hint="eastAsia"/>
          <w:kern w:val="0"/>
          <w:sz w:val="23"/>
          <w:szCs w:val="23"/>
        </w:rPr>
        <w:t>」中「</w:t>
      </w:r>
      <w:r w:rsidRPr="00B77512">
        <w:rPr>
          <w:rFonts w:ascii="DFKai-SB" w:eastAsia="DFKai-SB" w:hAnsi="DFKai-SB" w:cs="DFKaiShu-SB-Estd-BF"/>
          <w:kern w:val="0"/>
          <w:sz w:val="23"/>
          <w:szCs w:val="23"/>
        </w:rPr>
        <w:t>法定議題</w:t>
      </w:r>
      <w:r w:rsidRPr="00B77512">
        <w:rPr>
          <w:rFonts w:ascii="DFKai-SB" w:eastAsia="DFKai-SB" w:hAnsi="DFKai-SB" w:cs="DFKaiShu-SB-Estd-BF" w:hint="eastAsia"/>
          <w:kern w:val="0"/>
          <w:sz w:val="23"/>
          <w:szCs w:val="23"/>
        </w:rPr>
        <w:t>」</w:t>
      </w:r>
      <w:r w:rsidRPr="00B77512">
        <w:rPr>
          <w:rFonts w:ascii="DFKai-SB" w:eastAsia="DFKai-SB" w:hAnsi="DFKai-SB" w:cs="DFKaiShu-SB-Estd-BF"/>
          <w:kern w:val="0"/>
          <w:sz w:val="23"/>
          <w:szCs w:val="23"/>
        </w:rPr>
        <w:t>為必要項目，</w:t>
      </w:r>
      <w:proofErr w:type="gramStart"/>
      <w:r w:rsidRPr="00B77512">
        <w:rPr>
          <w:rFonts w:ascii="DFKai-SB" w:eastAsia="DFKai-SB" w:hAnsi="DFKai-SB" w:cs="DFKaiShu-SB-Estd-BF" w:hint="eastAsia"/>
          <w:kern w:val="0"/>
          <w:sz w:val="23"/>
          <w:szCs w:val="23"/>
        </w:rPr>
        <w:t>課綱</w:t>
      </w:r>
      <w:r w:rsidRPr="00B77512">
        <w:rPr>
          <w:rFonts w:ascii="DFKai-SB" w:eastAsia="DFKai-SB" w:hAnsi="DFKai-SB" w:cs="DFKaiShu-SB-Estd-BF"/>
          <w:kern w:val="0"/>
          <w:sz w:val="23"/>
          <w:szCs w:val="23"/>
        </w:rPr>
        <w:t>議題</w:t>
      </w:r>
      <w:proofErr w:type="gramEnd"/>
      <w:r w:rsidRPr="00B77512">
        <w:rPr>
          <w:rFonts w:ascii="DFKai-SB" w:eastAsia="DFKai-SB" w:hAnsi="DFKai-SB" w:cs="DFKaiShu-SB-Estd-BF"/>
          <w:kern w:val="0"/>
          <w:sz w:val="23"/>
          <w:szCs w:val="23"/>
        </w:rPr>
        <w:t>則</w:t>
      </w:r>
      <w:r w:rsidRPr="00B77512">
        <w:rPr>
          <w:rFonts w:ascii="DFKai-SB" w:eastAsia="DFKai-SB" w:hAnsi="DFKai-SB" w:cs="DFKaiShu-SB-Estd-BF" w:hint="eastAsia"/>
          <w:kern w:val="0"/>
          <w:sz w:val="23"/>
          <w:szCs w:val="23"/>
        </w:rPr>
        <w:t>為</w:t>
      </w:r>
      <w:r w:rsidRPr="00B77512">
        <w:rPr>
          <w:rFonts w:ascii="DFKai-SB" w:eastAsia="DFKai-SB" w:hAnsi="DFKai-SB" w:cs="DFKaiShu-SB-Estd-BF"/>
          <w:kern w:val="0"/>
          <w:sz w:val="23"/>
          <w:szCs w:val="23"/>
        </w:rPr>
        <w:t>鼓勵填寫。</w:t>
      </w:r>
      <w:r w:rsidRPr="00B77512">
        <w:rPr>
          <w:rFonts w:ascii="DFKai-SB" w:eastAsia="DFKai-SB" w:hAnsi="DFKai-SB"/>
          <w:sz w:val="23"/>
          <w:szCs w:val="23"/>
        </w:rPr>
        <w:t>(例：法定/</w:t>
      </w:r>
      <w:proofErr w:type="gramStart"/>
      <w:r w:rsidRPr="00B77512">
        <w:rPr>
          <w:rFonts w:ascii="DFKai-SB" w:eastAsia="DFKai-SB" w:hAnsi="DFKai-SB"/>
          <w:sz w:val="23"/>
          <w:szCs w:val="23"/>
        </w:rPr>
        <w:t>課綱</w:t>
      </w:r>
      <w:proofErr w:type="gramEnd"/>
      <w:r w:rsidRPr="00B77512">
        <w:rPr>
          <w:rFonts w:ascii="DFKai-SB" w:eastAsia="DFKai-SB" w:hAnsi="DFKai-SB"/>
          <w:sz w:val="23"/>
          <w:szCs w:val="23"/>
        </w:rPr>
        <w:t>：領域-</w:t>
      </w:r>
      <w:r w:rsidRPr="00B77512">
        <w:rPr>
          <w:rFonts w:ascii="DFKai-SB" w:eastAsia="DFKai-SB" w:hAnsi="DFKai-SB" w:hint="eastAsia"/>
          <w:sz w:val="23"/>
          <w:szCs w:val="23"/>
        </w:rPr>
        <w:t>議題-</w:t>
      </w:r>
      <w:r w:rsidRPr="00B77512">
        <w:rPr>
          <w:rFonts w:ascii="DFKai-SB" w:eastAsia="DFKai-SB" w:hAnsi="DFKai-SB"/>
          <w:sz w:val="23"/>
          <w:szCs w:val="23"/>
        </w:rPr>
        <w:t>(議題實質內涵代碼)-時數)</w:t>
      </w:r>
      <w:r w:rsidR="0094434C" w:rsidRPr="00B77512">
        <w:rPr>
          <w:rFonts w:ascii="DFKai-SB" w:eastAsia="DFKai-SB" w:hAnsi="DFKai-SB"/>
          <w:sz w:val="23"/>
          <w:szCs w:val="23"/>
        </w:rPr>
        <w:t>。</w:t>
      </w:r>
    </w:p>
    <w:p w14:paraId="4AEBB315" w14:textId="448E74D7" w:rsidR="00D0056F" w:rsidRPr="00B77512" w:rsidRDefault="00D0056F" w:rsidP="00692C2E">
      <w:pPr>
        <w:adjustRightInd w:val="0"/>
        <w:snapToGrid w:val="0"/>
        <w:spacing w:line="240" w:lineRule="atLeast"/>
        <w:jc w:val="both"/>
        <w:rPr>
          <w:sz w:val="23"/>
          <w:szCs w:val="23"/>
        </w:rPr>
      </w:pPr>
      <w:r w:rsidRPr="00B77512">
        <w:rPr>
          <w:rFonts w:ascii="DFKai-SB" w:eastAsia="DFKai-SB" w:hAnsi="DFKai-SB" w:hint="eastAsia"/>
          <w:sz w:val="23"/>
          <w:szCs w:val="23"/>
        </w:rPr>
        <w:t>（一）</w:t>
      </w:r>
      <w:r w:rsidRPr="00B77512">
        <w:rPr>
          <w:rFonts w:ascii="DFKai-SB" w:eastAsia="DFKai-SB" w:hAnsi="DFKai-SB"/>
          <w:sz w:val="23"/>
          <w:szCs w:val="23"/>
        </w:rPr>
        <w:t>法定議題：</w:t>
      </w:r>
      <w:r w:rsidR="00CE57C7" w:rsidRPr="00B77512">
        <w:rPr>
          <w:rFonts w:ascii="DFKai-SB" w:eastAsia="DFKai-SB" w:hAnsi="DFKai-SB" w:hint="eastAsia"/>
          <w:sz w:val="23"/>
          <w:szCs w:val="23"/>
        </w:rPr>
        <w:t>依每學年度核定函辦理。</w:t>
      </w:r>
    </w:p>
    <w:p w14:paraId="6F2C6543" w14:textId="77777777" w:rsidR="0094434C" w:rsidRPr="00B77512" w:rsidRDefault="00D0056F" w:rsidP="00692C2E">
      <w:pPr>
        <w:adjustRightInd w:val="0"/>
        <w:snapToGrid w:val="0"/>
        <w:spacing w:line="240" w:lineRule="atLeast"/>
        <w:ind w:left="1764" w:hangingChars="767" w:hanging="1764"/>
        <w:jc w:val="both"/>
        <w:rPr>
          <w:rFonts w:ascii="DFKai-SB" w:eastAsia="DFKai-SB" w:hAnsi="DFKai-SB"/>
          <w:sz w:val="23"/>
          <w:szCs w:val="23"/>
        </w:rPr>
      </w:pPr>
      <w:r w:rsidRPr="00B77512">
        <w:rPr>
          <w:rFonts w:ascii="DFKai-SB" w:eastAsia="DFKai-SB" w:hAnsi="DFKai-SB" w:hint="eastAsia"/>
          <w:sz w:val="23"/>
          <w:szCs w:val="23"/>
        </w:rPr>
        <w:t>（二）</w:t>
      </w:r>
      <w:proofErr w:type="gramStart"/>
      <w:r w:rsidRPr="00B77512">
        <w:rPr>
          <w:rFonts w:ascii="DFKai-SB" w:eastAsia="DFKai-SB" w:hAnsi="DFKai-SB"/>
          <w:sz w:val="23"/>
          <w:szCs w:val="23"/>
        </w:rPr>
        <w:t>課綱議題</w:t>
      </w:r>
      <w:proofErr w:type="gramEnd"/>
      <w:r w:rsidRPr="00B77512">
        <w:rPr>
          <w:rFonts w:ascii="DFKai-SB" w:eastAsia="DFKai-SB" w:hAnsi="DFKai-SB"/>
          <w:sz w:val="23"/>
          <w:szCs w:val="23"/>
        </w:rPr>
        <w:t>：</w:t>
      </w:r>
      <w:r w:rsidRPr="00B77512">
        <w:rPr>
          <w:rFonts w:ascii="DFKai-SB" w:eastAsia="DFKai-SB" w:hAnsi="DFKai-SB"/>
          <w:spacing w:val="9"/>
          <w:sz w:val="23"/>
          <w:szCs w:val="23"/>
          <w:u w:val="single"/>
        </w:rPr>
        <w:t>性別平等</w:t>
      </w:r>
      <w:r w:rsidRPr="00B77512">
        <w:rPr>
          <w:rFonts w:ascii="DFKai-SB" w:eastAsia="DFKai-SB" w:hAnsi="DFKai-SB"/>
          <w:spacing w:val="9"/>
          <w:sz w:val="23"/>
          <w:szCs w:val="23"/>
        </w:rPr>
        <w:t>、</w:t>
      </w:r>
      <w:r w:rsidRPr="00B77512">
        <w:rPr>
          <w:rFonts w:ascii="DFKai-SB" w:eastAsia="DFKai-SB" w:hAnsi="DFKai-SB"/>
          <w:spacing w:val="9"/>
          <w:sz w:val="23"/>
          <w:szCs w:val="23"/>
          <w:u w:val="single"/>
        </w:rPr>
        <w:t>環境</w:t>
      </w:r>
      <w:r w:rsidRPr="00B77512">
        <w:rPr>
          <w:rFonts w:ascii="DFKai-SB" w:eastAsia="DFKai-SB" w:hAnsi="DFKai-SB"/>
          <w:spacing w:val="9"/>
          <w:sz w:val="23"/>
          <w:szCs w:val="23"/>
        </w:rPr>
        <w:t>、</w:t>
      </w:r>
      <w:r w:rsidRPr="00B77512">
        <w:rPr>
          <w:rFonts w:ascii="DFKai-SB" w:eastAsia="DFKai-SB" w:hAnsi="DFKai-SB"/>
          <w:spacing w:val="9"/>
          <w:sz w:val="23"/>
          <w:szCs w:val="23"/>
          <w:u w:val="single"/>
        </w:rPr>
        <w:t>海洋</w:t>
      </w:r>
      <w:r w:rsidRPr="00B77512">
        <w:rPr>
          <w:rFonts w:ascii="DFKai-SB" w:eastAsia="DFKai-SB" w:hAnsi="DFKai-SB"/>
          <w:sz w:val="23"/>
          <w:szCs w:val="23"/>
        </w:rPr>
        <w:t>、</w:t>
      </w:r>
      <w:r w:rsidRPr="00B77512">
        <w:rPr>
          <w:rFonts w:ascii="DFKai-SB" w:eastAsia="DFKai-SB" w:hAnsi="DFKai-SB"/>
          <w:sz w:val="23"/>
          <w:szCs w:val="23"/>
          <w:u w:val="single"/>
        </w:rPr>
        <w:t>家庭教育</w:t>
      </w:r>
      <w:r w:rsidRPr="00B77512">
        <w:rPr>
          <w:rFonts w:ascii="DFKai-SB" w:eastAsia="DFKai-SB" w:hAnsi="DFKai-SB"/>
          <w:spacing w:val="9"/>
          <w:sz w:val="23"/>
          <w:szCs w:val="23"/>
        </w:rPr>
        <w:t>、人權、品德、生命、法治、科技、資</w:t>
      </w:r>
      <w:r w:rsidRPr="00B77512">
        <w:rPr>
          <w:rFonts w:ascii="DFKai-SB" w:eastAsia="DFKai-SB" w:hAnsi="DFKai-SB"/>
          <w:sz w:val="23"/>
          <w:szCs w:val="23"/>
        </w:rPr>
        <w:t>訊、能源、安全、防災、生涯規劃、多元文化、閱讀素養、戶外教育、國際教育、原住民族教育</w:t>
      </w:r>
      <w:r w:rsidRPr="00B77512">
        <w:rPr>
          <w:rFonts w:ascii="DFKai-SB" w:eastAsia="DFKai-SB" w:hAnsi="DFKai-SB" w:hint="eastAsia"/>
          <w:sz w:val="23"/>
          <w:szCs w:val="23"/>
        </w:rPr>
        <w:t>。</w:t>
      </w:r>
    </w:p>
    <w:p w14:paraId="104A2444" w14:textId="27D9EBA2" w:rsidR="00A656AC" w:rsidRPr="00B77512" w:rsidRDefault="002F47BD" w:rsidP="00692C2E">
      <w:pPr>
        <w:adjustRightInd w:val="0"/>
        <w:snapToGrid w:val="0"/>
        <w:spacing w:line="240" w:lineRule="atLeast"/>
        <w:ind w:left="1762" w:hangingChars="766" w:hanging="1762"/>
        <w:jc w:val="both"/>
        <w:rPr>
          <w:rFonts w:ascii="DFKai-SB" w:eastAsia="DFKai-SB" w:hAnsi="DFKai-SB"/>
          <w:sz w:val="23"/>
          <w:szCs w:val="23"/>
        </w:rPr>
      </w:pPr>
      <w:r w:rsidRPr="00B77512">
        <w:rPr>
          <w:rFonts w:ascii="DFKai-SB" w:eastAsia="DFKai-SB" w:hAnsi="DFKai-SB" w:hint="eastAsia"/>
          <w:sz w:val="23"/>
          <w:szCs w:val="23"/>
        </w:rPr>
        <w:t>（三）</w:t>
      </w:r>
      <w:r w:rsidR="00A656AC" w:rsidRPr="00B77512">
        <w:rPr>
          <w:rFonts w:ascii="DFKai-SB" w:eastAsia="DFKai-SB" w:hAnsi="DFKai-SB" w:hint="eastAsia"/>
          <w:sz w:val="23"/>
          <w:szCs w:val="23"/>
        </w:rPr>
        <w:t>請與</w:t>
      </w:r>
      <w:r w:rsidR="00A656AC" w:rsidRPr="00B77512">
        <w:rPr>
          <w:rFonts w:ascii="DFKai-SB" w:eastAsia="DFKai-SB" w:hAnsi="DFKai-SB"/>
          <w:sz w:val="23"/>
          <w:szCs w:val="23"/>
        </w:rPr>
        <w:t>附件参-2</w:t>
      </w:r>
      <w:r w:rsidR="00A656AC" w:rsidRPr="00B77512">
        <w:rPr>
          <w:rFonts w:ascii="DFKai-SB" w:eastAsia="DFKai-SB" w:hAnsi="DFKai-SB" w:hint="eastAsia"/>
          <w:sz w:val="23"/>
          <w:szCs w:val="23"/>
        </w:rPr>
        <w:t>(e</w:t>
      </w:r>
      <w:r w:rsidR="00A656AC" w:rsidRPr="00B77512">
        <w:rPr>
          <w:rFonts w:ascii="DFKai-SB" w:eastAsia="DFKai-SB" w:hAnsi="DFKai-SB"/>
          <w:sz w:val="23"/>
          <w:szCs w:val="23"/>
        </w:rPr>
        <w:t>-2)</w:t>
      </w:r>
      <w:r w:rsidR="00A656AC" w:rsidRPr="00B77512">
        <w:rPr>
          <w:rFonts w:ascii="DFKai-SB" w:eastAsia="DFKai-SB" w:hAnsi="DFKai-SB" w:hint="eastAsia"/>
          <w:sz w:val="23"/>
          <w:szCs w:val="23"/>
        </w:rPr>
        <w:t>「</w:t>
      </w:r>
      <w:r w:rsidR="00A656AC" w:rsidRPr="00B77512">
        <w:rPr>
          <w:rFonts w:ascii="DFKai-SB" w:eastAsia="DFKai-SB" w:hAnsi="DFKai-SB"/>
          <w:sz w:val="23"/>
          <w:szCs w:val="23"/>
        </w:rPr>
        <w:t>法</w:t>
      </w:r>
      <w:r w:rsidR="00A656AC" w:rsidRPr="00B77512">
        <w:rPr>
          <w:rFonts w:ascii="DFKai-SB" w:eastAsia="DFKai-SB" w:hAnsi="DFKai-SB" w:hint="eastAsia"/>
          <w:sz w:val="23"/>
          <w:szCs w:val="23"/>
        </w:rPr>
        <w:t>律規定教育</w:t>
      </w:r>
      <w:r w:rsidR="00A656AC" w:rsidRPr="00B77512">
        <w:rPr>
          <w:rFonts w:ascii="DFKai-SB" w:eastAsia="DFKai-SB" w:hAnsi="DFKai-SB"/>
          <w:sz w:val="23"/>
          <w:szCs w:val="23"/>
        </w:rPr>
        <w:t>議題或重要宣導融入課程</w:t>
      </w:r>
      <w:r w:rsidR="00A656AC" w:rsidRPr="00B77512">
        <w:rPr>
          <w:rFonts w:ascii="DFKai-SB" w:eastAsia="DFKai-SB" w:hAnsi="DFKai-SB" w:hint="eastAsia"/>
          <w:sz w:val="23"/>
          <w:szCs w:val="23"/>
        </w:rPr>
        <w:t>規劃</w:t>
      </w:r>
      <w:r w:rsidR="00A656AC" w:rsidRPr="00B77512">
        <w:rPr>
          <w:rFonts w:ascii="DFKai-SB" w:eastAsia="DFKai-SB" w:hAnsi="DFKai-SB"/>
          <w:sz w:val="23"/>
          <w:szCs w:val="23"/>
        </w:rPr>
        <w:t>檢核表</w:t>
      </w:r>
      <w:r w:rsidR="00A656AC" w:rsidRPr="00B77512">
        <w:rPr>
          <w:rFonts w:ascii="DFKai-SB" w:eastAsia="DFKai-SB" w:hAnsi="DFKai-SB" w:hint="eastAsia"/>
          <w:sz w:val="23"/>
          <w:szCs w:val="23"/>
        </w:rPr>
        <w:t>」相對照。</w:t>
      </w:r>
    </w:p>
    <w:p w14:paraId="35188315" w14:textId="7FF06922" w:rsidR="00D0056F" w:rsidRPr="00B77512" w:rsidRDefault="00D0056F" w:rsidP="00692C2E">
      <w:pPr>
        <w:adjustRightInd w:val="0"/>
        <w:snapToGrid w:val="0"/>
        <w:spacing w:line="240" w:lineRule="atLeast"/>
        <w:jc w:val="both"/>
        <w:rPr>
          <w:rFonts w:ascii="DFKai-SB" w:eastAsia="DFKai-SB" w:hAnsi="DFKai-SB" w:cs="DFKaiShu-SB-Estd-BF"/>
          <w:b/>
          <w:color w:val="FF0000"/>
          <w:kern w:val="0"/>
          <w:sz w:val="23"/>
          <w:szCs w:val="23"/>
          <w:u w:val="single"/>
        </w:rPr>
      </w:pPr>
      <w:proofErr w:type="gramStart"/>
      <w:r w:rsidRPr="00B77512">
        <w:rPr>
          <w:rFonts w:ascii="DFKai-SB" w:eastAsia="DFKai-SB" w:hAnsi="DFKai-SB"/>
          <w:color w:val="FF0000"/>
          <w:sz w:val="23"/>
          <w:szCs w:val="23"/>
        </w:rPr>
        <w:t>註</w:t>
      </w:r>
      <w:proofErr w:type="gramEnd"/>
      <w:r w:rsidRPr="00B77512">
        <w:rPr>
          <w:rFonts w:ascii="DFKai-SB" w:eastAsia="DFKai-SB" w:hAnsi="DFKai-SB"/>
          <w:color w:val="FF0000"/>
          <w:sz w:val="23"/>
          <w:szCs w:val="23"/>
        </w:rPr>
        <w:t>3：</w:t>
      </w:r>
      <w:r w:rsidR="00CE57C7" w:rsidRPr="00B77512">
        <w:rPr>
          <w:rFonts w:ascii="DFKai-SB" w:eastAsia="DFKai-SB" w:hAnsi="DFKai-SB" w:hint="eastAsia"/>
          <w:b/>
          <w:color w:val="FF0000"/>
          <w:sz w:val="23"/>
          <w:szCs w:val="23"/>
          <w:u w:val="single"/>
        </w:rPr>
        <w:t>六</w:t>
      </w:r>
      <w:r w:rsidR="00FD7D72" w:rsidRPr="00B77512">
        <w:rPr>
          <w:rFonts w:ascii="DFKai-SB" w:eastAsia="DFKai-SB" w:hAnsi="DFKai-SB" w:hint="eastAsia"/>
          <w:b/>
          <w:color w:val="FF0000"/>
          <w:sz w:val="23"/>
          <w:szCs w:val="23"/>
          <w:u w:val="single"/>
        </w:rPr>
        <w:t>年級</w:t>
      </w:r>
      <w:r w:rsidR="00640E6D" w:rsidRPr="00B77512">
        <w:rPr>
          <w:rFonts w:ascii="DFKai-SB" w:eastAsia="DFKai-SB" w:hAnsi="DFKai-SB" w:hint="eastAsia"/>
          <w:b/>
          <w:color w:val="FF0000"/>
          <w:sz w:val="23"/>
          <w:szCs w:val="23"/>
          <w:u w:val="single"/>
        </w:rPr>
        <w:t>第二</w:t>
      </w:r>
      <w:r w:rsidRPr="00B77512">
        <w:rPr>
          <w:rFonts w:ascii="DFKai-SB" w:eastAsia="DFKai-SB" w:hAnsi="DFKai-SB"/>
          <w:b/>
          <w:color w:val="FF0000"/>
          <w:sz w:val="23"/>
          <w:szCs w:val="23"/>
          <w:u w:val="single"/>
        </w:rPr>
        <w:t>學期</w:t>
      </w:r>
      <w:r w:rsidRPr="00B77512">
        <w:rPr>
          <w:rFonts w:ascii="DFKai-SB" w:eastAsia="DFKai-SB" w:hAnsi="DFKai-SB" w:cs="DFKaiShu-SB-Estd-BF"/>
          <w:b/>
          <w:color w:val="FF0000"/>
          <w:kern w:val="0"/>
          <w:sz w:val="23"/>
          <w:szCs w:val="23"/>
          <w:u w:val="single"/>
        </w:rPr>
        <w:t>須規劃學生畢業考後至畢業前課程活動之安排</w:t>
      </w:r>
      <w:r w:rsidRPr="00B77512">
        <w:rPr>
          <w:rFonts w:ascii="DFKai-SB" w:eastAsia="DFKai-SB" w:hAnsi="DFKai-SB" w:cs="DFKaiShu-SB-Estd-BF" w:hint="eastAsia"/>
          <w:b/>
          <w:color w:val="FF0000"/>
          <w:kern w:val="0"/>
          <w:sz w:val="23"/>
          <w:szCs w:val="23"/>
          <w:u w:val="single"/>
        </w:rPr>
        <w:t>。</w:t>
      </w:r>
    </w:p>
    <w:p w14:paraId="14B4F298" w14:textId="13349262" w:rsidR="0094434C" w:rsidRPr="00B77512" w:rsidRDefault="0094434C" w:rsidP="00692C2E">
      <w:pPr>
        <w:adjustRightInd w:val="0"/>
        <w:snapToGrid w:val="0"/>
        <w:spacing w:line="240" w:lineRule="atLeast"/>
        <w:ind w:left="599" w:hangingChars="260" w:hanging="599"/>
        <w:jc w:val="both"/>
        <w:rPr>
          <w:color w:val="000000" w:themeColor="text1"/>
          <w:sz w:val="23"/>
          <w:szCs w:val="23"/>
        </w:rPr>
      </w:pPr>
      <w:proofErr w:type="gramStart"/>
      <w:r w:rsidRPr="00B77512">
        <w:rPr>
          <w:rFonts w:ascii="DFKai-SB" w:eastAsia="DFKai-SB" w:hAnsi="DFKai-SB" w:cs="DFKaiShu-SB-Estd-BF" w:hint="eastAsia"/>
          <w:b/>
          <w:color w:val="FF0000"/>
          <w:kern w:val="0"/>
          <w:sz w:val="23"/>
          <w:szCs w:val="23"/>
          <w:u w:val="single"/>
        </w:rPr>
        <w:t>註</w:t>
      </w:r>
      <w:proofErr w:type="gramEnd"/>
      <w:r w:rsidRPr="00B77512">
        <w:rPr>
          <w:rFonts w:ascii="DFKai-SB" w:eastAsia="DFKai-SB" w:hAnsi="DFKai-SB" w:cs="DFKaiShu-SB-Estd-BF" w:hint="eastAsia"/>
          <w:b/>
          <w:color w:val="FF0000"/>
          <w:kern w:val="0"/>
          <w:sz w:val="23"/>
          <w:szCs w:val="23"/>
          <w:u w:val="single"/>
        </w:rPr>
        <w:t>4</w:t>
      </w:r>
      <w:r w:rsidRPr="00B77512">
        <w:rPr>
          <w:rFonts w:ascii="DFKai-SB" w:eastAsia="DFKai-SB" w:hAnsi="DFKai-SB"/>
          <w:color w:val="FF0000"/>
          <w:sz w:val="23"/>
          <w:szCs w:val="23"/>
        </w:rPr>
        <w:t>：</w:t>
      </w:r>
      <w:r w:rsidRPr="00B77512">
        <w:rPr>
          <w:rFonts w:ascii="DFKai-SB" w:eastAsia="DFKai-SB" w:hAnsi="DFKai-SB"/>
          <w:b/>
          <w:color w:val="FF0000"/>
          <w:sz w:val="23"/>
          <w:szCs w:val="23"/>
        </w:rPr>
        <w:t>評量方式</w:t>
      </w:r>
      <w:r w:rsidRPr="00B77512">
        <w:rPr>
          <w:rFonts w:ascii="DFKai-SB" w:eastAsia="DFKai-SB" w:hAnsi="DFKai-SB" w:hint="eastAsia"/>
          <w:b/>
          <w:color w:val="FF0000"/>
          <w:sz w:val="23"/>
          <w:szCs w:val="23"/>
        </w:rPr>
        <w:t>撰寫</w:t>
      </w:r>
      <w:r w:rsidRPr="00B77512">
        <w:rPr>
          <w:rFonts w:ascii="DFKai-SB" w:eastAsia="DFKai-SB" w:hAnsi="DFKai-SB" w:hint="eastAsia"/>
          <w:sz w:val="23"/>
          <w:szCs w:val="23"/>
        </w:rPr>
        <w:t>請參</w:t>
      </w:r>
      <w:proofErr w:type="gramStart"/>
      <w:r w:rsidRPr="00B77512">
        <w:rPr>
          <w:rFonts w:ascii="DFKai-SB" w:eastAsia="DFKai-SB" w:hAnsi="DFKai-SB" w:hint="eastAsia"/>
          <w:sz w:val="23"/>
          <w:szCs w:val="23"/>
        </w:rPr>
        <w:t>採</w:t>
      </w:r>
      <w:proofErr w:type="gramEnd"/>
      <w:r w:rsidRPr="00B77512">
        <w:rPr>
          <w:rFonts w:ascii="DFKai-SB" w:eastAsia="DFKai-SB" w:hAnsi="DFKai-SB" w:hint="eastAsia"/>
          <w:sz w:val="23"/>
          <w:szCs w:val="23"/>
        </w:rPr>
        <w:t>「國民小學及國民中學學生成績評量準則」</w:t>
      </w:r>
      <w:r w:rsidRPr="00B77512">
        <w:rPr>
          <w:rFonts w:ascii="DFKai-SB" w:eastAsia="DFKai-SB" w:hAnsi="DFKai-SB" w:hint="eastAsia"/>
          <w:b/>
          <w:bCs/>
          <w:sz w:val="23"/>
          <w:szCs w:val="23"/>
        </w:rPr>
        <w:t>第五條</w:t>
      </w:r>
      <w:r w:rsidRPr="00B77512">
        <w:rPr>
          <w:rFonts w:ascii="DFKai-SB" w:eastAsia="DFKai-SB" w:hAnsi="DFKai-SB" w:hint="eastAsia"/>
          <w:sz w:val="23"/>
          <w:szCs w:val="23"/>
        </w:rPr>
        <w:t>：國民中小學學生成績評量，應依第三條規定，並視學生身心發展、個別差異、文化差異及核心素養內涵，採取下列適當之</w:t>
      </w:r>
      <w:r w:rsidRPr="00B77512">
        <w:rPr>
          <w:rFonts w:ascii="DFKai-SB" w:eastAsia="DFKai-SB" w:hAnsi="DFKai-SB" w:hint="eastAsia"/>
          <w:b/>
          <w:sz w:val="23"/>
          <w:szCs w:val="23"/>
        </w:rPr>
        <w:t>多元評量</w:t>
      </w:r>
      <w:r w:rsidRPr="00B77512">
        <w:rPr>
          <w:rFonts w:ascii="DFKai-SB" w:eastAsia="DFKai-SB" w:hAnsi="DFKai-SB" w:hint="eastAsia"/>
          <w:sz w:val="23"/>
          <w:szCs w:val="23"/>
        </w:rPr>
        <w:t>方式：</w:t>
      </w:r>
    </w:p>
    <w:p w14:paraId="7CCB66F0" w14:textId="77777777" w:rsidR="0094434C" w:rsidRPr="00B77512" w:rsidRDefault="0094434C" w:rsidP="00692C2E">
      <w:pPr>
        <w:adjustRightInd w:val="0"/>
        <w:snapToGrid w:val="0"/>
        <w:spacing w:line="240" w:lineRule="atLeast"/>
        <w:ind w:leftChars="236" w:left="2875" w:hangingChars="1004" w:hanging="2309"/>
        <w:jc w:val="both"/>
        <w:rPr>
          <w:rFonts w:ascii="DFKai-SB" w:eastAsia="DFKai-SB" w:hAnsi="DFKai-SB"/>
          <w:sz w:val="23"/>
          <w:szCs w:val="23"/>
        </w:rPr>
      </w:pPr>
      <w:r w:rsidRPr="00B77512">
        <w:rPr>
          <w:rFonts w:ascii="DFKai-SB" w:eastAsia="DFKai-SB" w:hAnsi="DFKai-SB" w:hint="eastAsia"/>
          <w:sz w:val="23"/>
          <w:szCs w:val="23"/>
        </w:rPr>
        <w:t>一、紙筆測驗及表單：依重要知識與概念性目標，及學習興趣、動機與態度等情意目標，採用學習單、習作作業、紙筆測驗、問卷、檢核表、評定量表或其他方式。</w:t>
      </w:r>
    </w:p>
    <w:p w14:paraId="22390E75" w14:textId="77777777" w:rsidR="0094434C" w:rsidRPr="00B77512" w:rsidRDefault="0094434C" w:rsidP="00692C2E">
      <w:pPr>
        <w:adjustRightInd w:val="0"/>
        <w:snapToGrid w:val="0"/>
        <w:spacing w:line="240" w:lineRule="atLeast"/>
        <w:ind w:leftChars="236" w:left="2197" w:hangingChars="709" w:hanging="1631"/>
        <w:jc w:val="both"/>
        <w:rPr>
          <w:rFonts w:ascii="DFKai-SB" w:eastAsia="DFKai-SB" w:hAnsi="DFKai-SB"/>
          <w:sz w:val="23"/>
          <w:szCs w:val="23"/>
        </w:rPr>
      </w:pPr>
      <w:r w:rsidRPr="00B77512">
        <w:rPr>
          <w:rFonts w:ascii="DFKai-SB" w:eastAsia="DFKai-SB" w:hAnsi="DFKai-SB" w:hint="eastAsia"/>
          <w:sz w:val="23"/>
          <w:szCs w:val="23"/>
        </w:rPr>
        <w:t>二、實作評量：依問題解決、技能、參與實踐及言行表現目標，</w:t>
      </w:r>
      <w:proofErr w:type="gramStart"/>
      <w:r w:rsidRPr="00B77512">
        <w:rPr>
          <w:rFonts w:ascii="DFKai-SB" w:eastAsia="DFKai-SB" w:hAnsi="DFKai-SB" w:hint="eastAsia"/>
          <w:sz w:val="23"/>
          <w:szCs w:val="23"/>
        </w:rPr>
        <w:t>採</w:t>
      </w:r>
      <w:proofErr w:type="gramEnd"/>
      <w:r w:rsidRPr="00B77512">
        <w:rPr>
          <w:rFonts w:ascii="DFKai-SB" w:eastAsia="DFKai-SB" w:hAnsi="DFKai-SB" w:hint="eastAsia"/>
          <w:sz w:val="23"/>
          <w:szCs w:val="23"/>
        </w:rPr>
        <w:t>書面報告、口頭報告、聽力與口語溝通、實際操作、作品製作、展演、鑑賞、行為觀察或其他方式。</w:t>
      </w:r>
    </w:p>
    <w:p w14:paraId="44FE34F0" w14:textId="22957910" w:rsidR="0094434C" w:rsidRPr="00B77512" w:rsidRDefault="0094434C" w:rsidP="00692C2E">
      <w:pPr>
        <w:adjustRightInd w:val="0"/>
        <w:snapToGrid w:val="0"/>
        <w:spacing w:line="240" w:lineRule="atLeast"/>
        <w:ind w:leftChars="236" w:left="2197" w:hangingChars="709" w:hanging="1631"/>
        <w:jc w:val="both"/>
        <w:rPr>
          <w:rFonts w:ascii="DFKai-SB" w:eastAsia="DFKai-SB" w:hAnsi="DFKai-SB"/>
          <w:sz w:val="23"/>
          <w:szCs w:val="23"/>
        </w:rPr>
      </w:pPr>
      <w:r w:rsidRPr="00B77512">
        <w:rPr>
          <w:rFonts w:ascii="DFKai-SB" w:eastAsia="DFKai-SB" w:hAnsi="DFKai-SB" w:hint="eastAsia"/>
          <w:sz w:val="23"/>
          <w:szCs w:val="23"/>
        </w:rPr>
        <w:t>三、檔案評量：依學習目標，指導學生本於目的導向系統性彙整之表單、測驗、表現評量與其他資料及相關紀錄，製成檔案，展現其學習歷程及成果。</w:t>
      </w:r>
    </w:p>
    <w:p w14:paraId="5B5223A4" w14:textId="55F261BF" w:rsidR="00692C2E" w:rsidRPr="0094434C" w:rsidRDefault="00692C2E" w:rsidP="00692C2E">
      <w:pPr>
        <w:adjustRightInd w:val="0"/>
        <w:snapToGrid w:val="0"/>
        <w:spacing w:line="240" w:lineRule="atLeast"/>
        <w:ind w:leftChars="1" w:left="577" w:hangingChars="250" w:hanging="575"/>
        <w:jc w:val="both"/>
        <w:rPr>
          <w:rFonts w:ascii="DFKai-SB" w:eastAsia="DFKai-SB" w:hAnsi="DFKai-SB"/>
        </w:rPr>
      </w:pPr>
      <w:proofErr w:type="gramStart"/>
      <w:r w:rsidRPr="00B77512">
        <w:rPr>
          <w:rFonts w:ascii="DFKai-SB" w:eastAsia="DFKai-SB" w:hAnsi="DFKai-SB" w:cs="DFKai-SB" w:hint="eastAsia"/>
          <w:color w:val="FF0000"/>
          <w:sz w:val="23"/>
          <w:szCs w:val="23"/>
        </w:rPr>
        <w:t>註</w:t>
      </w:r>
      <w:proofErr w:type="gramEnd"/>
      <w:r w:rsidRPr="00B77512">
        <w:rPr>
          <w:rFonts w:ascii="DFKai-SB" w:eastAsia="DFKai-SB" w:hAnsi="DFKai-SB" w:cs="DFKai-SB" w:hint="eastAsia"/>
          <w:color w:val="FF0000"/>
          <w:sz w:val="23"/>
          <w:szCs w:val="23"/>
        </w:rPr>
        <w:t>5：依據「高雄市高級中等以下</w:t>
      </w:r>
      <w:proofErr w:type="gramStart"/>
      <w:r w:rsidRPr="00B77512">
        <w:rPr>
          <w:rFonts w:ascii="DFKai-SB" w:eastAsia="DFKai-SB" w:hAnsi="DFKai-SB" w:cs="DFKai-SB" w:hint="eastAsia"/>
          <w:color w:val="FF0000"/>
          <w:sz w:val="23"/>
          <w:szCs w:val="23"/>
        </w:rPr>
        <w:t>學校線上教學</w:t>
      </w:r>
      <w:proofErr w:type="gramEnd"/>
      <w:r w:rsidRPr="00B77512">
        <w:rPr>
          <w:rFonts w:ascii="DFKai-SB" w:eastAsia="DFKai-SB" w:hAnsi="DFKai-SB" w:cs="DFKai-SB" w:hint="eastAsia"/>
          <w:color w:val="FF0000"/>
          <w:sz w:val="23"/>
          <w:szCs w:val="23"/>
        </w:rPr>
        <w:t>計畫」第七點所示：「鼓勵學校於各領域課程計畫規劃時，每學期至少實施</w:t>
      </w:r>
      <w:proofErr w:type="gramStart"/>
      <w:r w:rsidRPr="00B77512">
        <w:rPr>
          <w:rFonts w:ascii="DFKai-SB" w:eastAsia="DFKai-SB" w:hAnsi="DFKai-SB" w:cs="DFKai-SB" w:hint="eastAsia"/>
          <w:color w:val="FF0000"/>
          <w:sz w:val="23"/>
          <w:szCs w:val="23"/>
        </w:rPr>
        <w:t>3次線上教學</w:t>
      </w:r>
      <w:proofErr w:type="gramEnd"/>
      <w:r w:rsidRPr="00B77512">
        <w:rPr>
          <w:rFonts w:ascii="DFKai-SB" w:eastAsia="DFKai-SB" w:hAnsi="DFKai-SB" w:cs="DFKai-SB" w:hint="eastAsia"/>
          <w:color w:val="FF0000"/>
          <w:sz w:val="23"/>
          <w:szCs w:val="23"/>
        </w:rPr>
        <w:t>」，請各校於每學期各領域/科目課程計畫「</w:t>
      </w:r>
      <w:proofErr w:type="gramStart"/>
      <w:r w:rsidRPr="00B77512">
        <w:rPr>
          <w:rFonts w:ascii="DFKai-SB" w:eastAsia="DFKai-SB" w:hAnsi="DFKai-SB" w:cs="DFKai-SB" w:hint="eastAsia"/>
          <w:color w:val="FF0000"/>
          <w:sz w:val="23"/>
          <w:szCs w:val="23"/>
        </w:rPr>
        <w:t>線上教</w:t>
      </w:r>
      <w:proofErr w:type="gramEnd"/>
      <w:r w:rsidRPr="00B77512">
        <w:rPr>
          <w:rFonts w:ascii="DFKai-SB" w:eastAsia="DFKai-SB" w:hAnsi="DFKai-SB" w:cs="DFKai-SB" w:hint="eastAsia"/>
          <w:color w:val="FF0000"/>
          <w:sz w:val="23"/>
          <w:szCs w:val="23"/>
        </w:rPr>
        <w:t>學」欄，註明預計</w:t>
      </w:r>
      <w:proofErr w:type="gramStart"/>
      <w:r w:rsidRPr="00B77512">
        <w:rPr>
          <w:rFonts w:ascii="DFKai-SB" w:eastAsia="DFKai-SB" w:hAnsi="DFKai-SB" w:cs="DFKai-SB" w:hint="eastAsia"/>
          <w:color w:val="FF0000"/>
          <w:sz w:val="23"/>
          <w:szCs w:val="23"/>
        </w:rPr>
        <w:t>實施線上教</w:t>
      </w:r>
      <w:proofErr w:type="gramEnd"/>
      <w:r w:rsidRPr="00B77512">
        <w:rPr>
          <w:rFonts w:ascii="DFKai-SB" w:eastAsia="DFKai-SB" w:hAnsi="DFKai-SB" w:cs="DFKai-SB" w:hint="eastAsia"/>
          <w:color w:val="FF0000"/>
          <w:sz w:val="23"/>
          <w:szCs w:val="23"/>
        </w:rPr>
        <w:t>學之進度。</w:t>
      </w:r>
    </w:p>
    <w:sectPr w:rsidR="00692C2E" w:rsidRPr="0094434C" w:rsidSect="00AF179C">
      <w:pgSz w:w="16838" w:h="11906" w:orient="landscape"/>
      <w:pgMar w:top="1021" w:right="851" w:bottom="1021" w:left="851" w:header="720" w:footer="720" w:gutter="0"/>
      <w:cols w:space="720"/>
      <w:docGrid w:linePitch="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5E837" w14:textId="77777777" w:rsidR="00DD10FE" w:rsidRDefault="00DD10FE">
      <w:r>
        <w:separator/>
      </w:r>
    </w:p>
  </w:endnote>
  <w:endnote w:type="continuationSeparator" w:id="0">
    <w:p w14:paraId="352F72D7" w14:textId="77777777" w:rsidR="00DD10FE" w:rsidRDefault="00DD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FKai-SB">
    <w:altName w:val="標楷體"/>
    <w:panose1 w:val="03000509000000000000"/>
    <w:charset w:val="88"/>
    <w:family w:val="script"/>
    <w:pitch w:val="fixed"/>
    <w:sig w:usb0="00000003" w:usb1="080E0000"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212823" w14:textId="77777777" w:rsidR="00DD10FE" w:rsidRDefault="00DD10FE">
      <w:r>
        <w:rPr>
          <w:color w:val="000000"/>
        </w:rPr>
        <w:separator/>
      </w:r>
    </w:p>
  </w:footnote>
  <w:footnote w:type="continuationSeparator" w:id="0">
    <w:p w14:paraId="06F2A602" w14:textId="77777777" w:rsidR="00DD10FE" w:rsidRDefault="00DD1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5EF9"/>
    <w:multiLevelType w:val="hybridMultilevel"/>
    <w:tmpl w:val="8D068D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3F6EDE"/>
    <w:multiLevelType w:val="multilevel"/>
    <w:tmpl w:val="33D26D0A"/>
    <w:lvl w:ilvl="0">
      <w:numFmt w:val="bullet"/>
      <w:lvlText w:val="□"/>
      <w:lvlJc w:val="left"/>
      <w:pPr>
        <w:ind w:left="501" w:hanging="360"/>
      </w:pPr>
      <w:rPr>
        <w:rFonts w:ascii="PMingLiU" w:eastAsia="PMingLiU" w:hAnsi="PMingLiU"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7DA781E"/>
    <w:multiLevelType w:val="hybridMultilevel"/>
    <w:tmpl w:val="5C48A628"/>
    <w:lvl w:ilvl="0" w:tplc="C3C28CA0">
      <w:start w:val="1"/>
      <w:numFmt w:val="taiwaneseCountingThousand"/>
      <w:lvlText w:val="%1、"/>
      <w:lvlJc w:val="left"/>
      <w:pPr>
        <w:ind w:left="552" w:hanging="552"/>
      </w:pPr>
      <w:rPr>
        <w:rFonts w:ascii="DFKai-SB" w:eastAsia="DFKai-SB" w:hAnsi="DFKai-SB" w:cs="MingLiU"/>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13A67"/>
    <w:multiLevelType w:val="hybridMultilevel"/>
    <w:tmpl w:val="38243132"/>
    <w:lvl w:ilvl="0" w:tplc="1D24327C">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CB7B52"/>
    <w:multiLevelType w:val="hybridMultilevel"/>
    <w:tmpl w:val="26B68462"/>
    <w:lvl w:ilvl="0" w:tplc="0D2CBD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B28FE"/>
    <w:multiLevelType w:val="hybridMultilevel"/>
    <w:tmpl w:val="8C5C4B2C"/>
    <w:lvl w:ilvl="0" w:tplc="3A5C4C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3E14E5"/>
    <w:multiLevelType w:val="multilevel"/>
    <w:tmpl w:val="8ACC43BE"/>
    <w:lvl w:ilvl="0">
      <w:start w:val="1"/>
      <w:numFmt w:val="decimal"/>
      <w:lvlText w:val="%1."/>
      <w:lvlJc w:val="left"/>
      <w:pPr>
        <w:ind w:left="480" w:hanging="480"/>
      </w:pPr>
    </w:lvl>
    <w:lvl w:ilvl="1">
      <w:start w:val="1"/>
      <w:numFmt w:val="taiwaneseCountingThousand"/>
      <w:lvlText w:val="%2、"/>
      <w:lvlJc w:val="left"/>
      <w:pPr>
        <w:ind w:left="969" w:hanging="489"/>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A95621D"/>
    <w:multiLevelType w:val="hybridMultilevel"/>
    <w:tmpl w:val="03D432AE"/>
    <w:lvl w:ilvl="0" w:tplc="841A827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CB4CD3"/>
    <w:multiLevelType w:val="multilevel"/>
    <w:tmpl w:val="221E368C"/>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4E0310E"/>
    <w:multiLevelType w:val="multilevel"/>
    <w:tmpl w:val="251E79A0"/>
    <w:lvl w:ilvl="0">
      <w:start w:val="1"/>
      <w:numFmt w:val="taiwaneseCountingThousand"/>
      <w:lvlText w:val="%1、"/>
      <w:lvlJc w:val="left"/>
      <w:pPr>
        <w:ind w:left="1473" w:hanging="480"/>
      </w:pPr>
      <w:rPr>
        <w:sz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0" w15:restartNumberingAfterBreak="0">
    <w:nsid w:val="41385625"/>
    <w:multiLevelType w:val="hybridMultilevel"/>
    <w:tmpl w:val="D744C4E6"/>
    <w:lvl w:ilvl="0" w:tplc="ADA62E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4412DC6"/>
    <w:multiLevelType w:val="multilevel"/>
    <w:tmpl w:val="7E74AE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88C5453"/>
    <w:multiLevelType w:val="hybridMultilevel"/>
    <w:tmpl w:val="D02E0E40"/>
    <w:lvl w:ilvl="0" w:tplc="9E8E467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713527"/>
    <w:multiLevelType w:val="hybridMultilevel"/>
    <w:tmpl w:val="AD8C4F08"/>
    <w:lvl w:ilvl="0" w:tplc="54DCF6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F104FF"/>
    <w:multiLevelType w:val="hybridMultilevel"/>
    <w:tmpl w:val="8064E528"/>
    <w:lvl w:ilvl="0" w:tplc="FBA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6"/>
  </w:num>
  <w:num w:numId="3">
    <w:abstractNumId w:val="1"/>
  </w:num>
  <w:num w:numId="4">
    <w:abstractNumId w:val="8"/>
  </w:num>
  <w:num w:numId="5">
    <w:abstractNumId w:val="11"/>
  </w:num>
  <w:num w:numId="6">
    <w:abstractNumId w:val="10"/>
  </w:num>
  <w:num w:numId="7">
    <w:abstractNumId w:val="7"/>
  </w:num>
  <w:num w:numId="8">
    <w:abstractNumId w:val="14"/>
  </w:num>
  <w:num w:numId="9">
    <w:abstractNumId w:val="5"/>
  </w:num>
  <w:num w:numId="10">
    <w:abstractNumId w:val="12"/>
  </w:num>
  <w:num w:numId="11">
    <w:abstractNumId w:val="13"/>
  </w:num>
  <w:num w:numId="12">
    <w:abstractNumId w:val="4"/>
  </w:num>
  <w:num w:numId="13">
    <w:abstractNumId w:val="2"/>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autoHyphenation/>
  <w:drawingGridHorizontalSpacing w:val="120"/>
  <w:drawingGridVerticalSpacing w:val="697"/>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32"/>
    <w:rsid w:val="000024EF"/>
    <w:rsid w:val="00005C36"/>
    <w:rsid w:val="0001171A"/>
    <w:rsid w:val="00011ABE"/>
    <w:rsid w:val="00011E78"/>
    <w:rsid w:val="0001377F"/>
    <w:rsid w:val="000139A1"/>
    <w:rsid w:val="000264A7"/>
    <w:rsid w:val="000324FD"/>
    <w:rsid w:val="000333A7"/>
    <w:rsid w:val="00033F5F"/>
    <w:rsid w:val="0003632F"/>
    <w:rsid w:val="00043C33"/>
    <w:rsid w:val="00044228"/>
    <w:rsid w:val="0004581E"/>
    <w:rsid w:val="0005243E"/>
    <w:rsid w:val="00055542"/>
    <w:rsid w:val="00055D5C"/>
    <w:rsid w:val="00057867"/>
    <w:rsid w:val="00060EA4"/>
    <w:rsid w:val="00061821"/>
    <w:rsid w:val="00061D94"/>
    <w:rsid w:val="000763E5"/>
    <w:rsid w:val="00084AE8"/>
    <w:rsid w:val="000924A6"/>
    <w:rsid w:val="00093F2D"/>
    <w:rsid w:val="000A0A44"/>
    <w:rsid w:val="000B3796"/>
    <w:rsid w:val="000B4B79"/>
    <w:rsid w:val="000B71A3"/>
    <w:rsid w:val="000C3592"/>
    <w:rsid w:val="000C61FE"/>
    <w:rsid w:val="000C6F11"/>
    <w:rsid w:val="000D6C16"/>
    <w:rsid w:val="000D7181"/>
    <w:rsid w:val="000E6AAE"/>
    <w:rsid w:val="000E6BF3"/>
    <w:rsid w:val="0010652A"/>
    <w:rsid w:val="001150B4"/>
    <w:rsid w:val="00115339"/>
    <w:rsid w:val="00115773"/>
    <w:rsid w:val="001165FF"/>
    <w:rsid w:val="00127A97"/>
    <w:rsid w:val="0013293E"/>
    <w:rsid w:val="00132F64"/>
    <w:rsid w:val="00143828"/>
    <w:rsid w:val="00151722"/>
    <w:rsid w:val="0015399A"/>
    <w:rsid w:val="00160DFB"/>
    <w:rsid w:val="00162F8E"/>
    <w:rsid w:val="001656BE"/>
    <w:rsid w:val="001814ED"/>
    <w:rsid w:val="00187B04"/>
    <w:rsid w:val="00191190"/>
    <w:rsid w:val="001A53D8"/>
    <w:rsid w:val="001A7230"/>
    <w:rsid w:val="001B2866"/>
    <w:rsid w:val="001C3F3B"/>
    <w:rsid w:val="001C648B"/>
    <w:rsid w:val="001C66AC"/>
    <w:rsid w:val="001D3486"/>
    <w:rsid w:val="001E1373"/>
    <w:rsid w:val="001E297E"/>
    <w:rsid w:val="001F3F87"/>
    <w:rsid w:val="001F66BB"/>
    <w:rsid w:val="0020359C"/>
    <w:rsid w:val="00203DE3"/>
    <w:rsid w:val="00204ED0"/>
    <w:rsid w:val="0020657C"/>
    <w:rsid w:val="00210EBD"/>
    <w:rsid w:val="00223808"/>
    <w:rsid w:val="00225607"/>
    <w:rsid w:val="002276DB"/>
    <w:rsid w:val="00234226"/>
    <w:rsid w:val="002366B9"/>
    <w:rsid w:val="00236ACB"/>
    <w:rsid w:val="00237D24"/>
    <w:rsid w:val="002506E8"/>
    <w:rsid w:val="002542A2"/>
    <w:rsid w:val="00254D3A"/>
    <w:rsid w:val="002564FE"/>
    <w:rsid w:val="00257BBA"/>
    <w:rsid w:val="00261D16"/>
    <w:rsid w:val="0027099F"/>
    <w:rsid w:val="00271C2D"/>
    <w:rsid w:val="0027606F"/>
    <w:rsid w:val="00281079"/>
    <w:rsid w:val="00286ED4"/>
    <w:rsid w:val="00293228"/>
    <w:rsid w:val="002A166B"/>
    <w:rsid w:val="002A3415"/>
    <w:rsid w:val="002A4709"/>
    <w:rsid w:val="002A5CE7"/>
    <w:rsid w:val="002A6592"/>
    <w:rsid w:val="002B0129"/>
    <w:rsid w:val="002B025A"/>
    <w:rsid w:val="002B2204"/>
    <w:rsid w:val="002B46B1"/>
    <w:rsid w:val="002B7186"/>
    <w:rsid w:val="002C02E1"/>
    <w:rsid w:val="002C32FD"/>
    <w:rsid w:val="002D170C"/>
    <w:rsid w:val="002D17BE"/>
    <w:rsid w:val="002D615B"/>
    <w:rsid w:val="002D68FF"/>
    <w:rsid w:val="002E0FF8"/>
    <w:rsid w:val="002E75A9"/>
    <w:rsid w:val="002F0424"/>
    <w:rsid w:val="002F4124"/>
    <w:rsid w:val="002F47BD"/>
    <w:rsid w:val="00302349"/>
    <w:rsid w:val="00303129"/>
    <w:rsid w:val="00307103"/>
    <w:rsid w:val="00307403"/>
    <w:rsid w:val="003079BE"/>
    <w:rsid w:val="00307F3D"/>
    <w:rsid w:val="00313812"/>
    <w:rsid w:val="003146CC"/>
    <w:rsid w:val="0032099A"/>
    <w:rsid w:val="003244CD"/>
    <w:rsid w:val="00330D25"/>
    <w:rsid w:val="00336391"/>
    <w:rsid w:val="003374F8"/>
    <w:rsid w:val="00340D0B"/>
    <w:rsid w:val="003412DE"/>
    <w:rsid w:val="00351E16"/>
    <w:rsid w:val="003523D6"/>
    <w:rsid w:val="00354FB1"/>
    <w:rsid w:val="003552B1"/>
    <w:rsid w:val="00355CA1"/>
    <w:rsid w:val="00365BFE"/>
    <w:rsid w:val="00367FB3"/>
    <w:rsid w:val="00385C65"/>
    <w:rsid w:val="00386436"/>
    <w:rsid w:val="00387F57"/>
    <w:rsid w:val="00393CAB"/>
    <w:rsid w:val="003A791F"/>
    <w:rsid w:val="003B43F2"/>
    <w:rsid w:val="003C08C7"/>
    <w:rsid w:val="003C3E77"/>
    <w:rsid w:val="003D4EFD"/>
    <w:rsid w:val="003D6A6B"/>
    <w:rsid w:val="003E3592"/>
    <w:rsid w:val="003E6DB3"/>
    <w:rsid w:val="003E7183"/>
    <w:rsid w:val="003F5258"/>
    <w:rsid w:val="004020E2"/>
    <w:rsid w:val="004055BF"/>
    <w:rsid w:val="00406A12"/>
    <w:rsid w:val="00413C2A"/>
    <w:rsid w:val="004144CC"/>
    <w:rsid w:val="00416D0C"/>
    <w:rsid w:val="00420C21"/>
    <w:rsid w:val="004214CB"/>
    <w:rsid w:val="0042193C"/>
    <w:rsid w:val="00421C7E"/>
    <w:rsid w:val="0042419A"/>
    <w:rsid w:val="004243B1"/>
    <w:rsid w:val="00436BC9"/>
    <w:rsid w:val="00440203"/>
    <w:rsid w:val="004405EC"/>
    <w:rsid w:val="00445B4E"/>
    <w:rsid w:val="0045125E"/>
    <w:rsid w:val="0045551F"/>
    <w:rsid w:val="00457033"/>
    <w:rsid w:val="00460ED1"/>
    <w:rsid w:val="004625DE"/>
    <w:rsid w:val="0046378D"/>
    <w:rsid w:val="004651D9"/>
    <w:rsid w:val="004719B6"/>
    <w:rsid w:val="00475457"/>
    <w:rsid w:val="00475FEB"/>
    <w:rsid w:val="004853CB"/>
    <w:rsid w:val="004965D5"/>
    <w:rsid w:val="00497A17"/>
    <w:rsid w:val="004A0E93"/>
    <w:rsid w:val="004A2467"/>
    <w:rsid w:val="004A6B83"/>
    <w:rsid w:val="004B0FE7"/>
    <w:rsid w:val="004B5022"/>
    <w:rsid w:val="004B7147"/>
    <w:rsid w:val="004C072A"/>
    <w:rsid w:val="004D3D27"/>
    <w:rsid w:val="004D4A2D"/>
    <w:rsid w:val="004E1BB8"/>
    <w:rsid w:val="004E51EA"/>
    <w:rsid w:val="004E55AE"/>
    <w:rsid w:val="004E5638"/>
    <w:rsid w:val="004E66C4"/>
    <w:rsid w:val="00501621"/>
    <w:rsid w:val="005018BF"/>
    <w:rsid w:val="00502957"/>
    <w:rsid w:val="00513908"/>
    <w:rsid w:val="00514584"/>
    <w:rsid w:val="00522154"/>
    <w:rsid w:val="00524D78"/>
    <w:rsid w:val="00525621"/>
    <w:rsid w:val="00541AE2"/>
    <w:rsid w:val="0054528E"/>
    <w:rsid w:val="005463E0"/>
    <w:rsid w:val="005526CB"/>
    <w:rsid w:val="00552A95"/>
    <w:rsid w:val="005565A9"/>
    <w:rsid w:val="00562234"/>
    <w:rsid w:val="00563ACC"/>
    <w:rsid w:val="00566D06"/>
    <w:rsid w:val="00567C74"/>
    <w:rsid w:val="00570991"/>
    <w:rsid w:val="005715B2"/>
    <w:rsid w:val="00575A47"/>
    <w:rsid w:val="0058077B"/>
    <w:rsid w:val="00582632"/>
    <w:rsid w:val="00583434"/>
    <w:rsid w:val="00583947"/>
    <w:rsid w:val="00584B81"/>
    <w:rsid w:val="00591FF4"/>
    <w:rsid w:val="0059428D"/>
    <w:rsid w:val="005A0577"/>
    <w:rsid w:val="005A2081"/>
    <w:rsid w:val="005B2C0B"/>
    <w:rsid w:val="005B3059"/>
    <w:rsid w:val="005C0A7F"/>
    <w:rsid w:val="005C1C1A"/>
    <w:rsid w:val="005C2E69"/>
    <w:rsid w:val="005D4E66"/>
    <w:rsid w:val="005D5FFC"/>
    <w:rsid w:val="005D657F"/>
    <w:rsid w:val="005D7C42"/>
    <w:rsid w:val="005E150A"/>
    <w:rsid w:val="005E22DE"/>
    <w:rsid w:val="005F399E"/>
    <w:rsid w:val="005F6A5F"/>
    <w:rsid w:val="006124DD"/>
    <w:rsid w:val="0061445D"/>
    <w:rsid w:val="006211B1"/>
    <w:rsid w:val="00640E6D"/>
    <w:rsid w:val="00643499"/>
    <w:rsid w:val="00654DC4"/>
    <w:rsid w:val="006602C6"/>
    <w:rsid w:val="00661ACD"/>
    <w:rsid w:val="00662A73"/>
    <w:rsid w:val="006630ED"/>
    <w:rsid w:val="00665CDD"/>
    <w:rsid w:val="00674959"/>
    <w:rsid w:val="0067722E"/>
    <w:rsid w:val="006776ED"/>
    <w:rsid w:val="00681A35"/>
    <w:rsid w:val="0068560C"/>
    <w:rsid w:val="00685668"/>
    <w:rsid w:val="00692C2E"/>
    <w:rsid w:val="00696E62"/>
    <w:rsid w:val="006A091E"/>
    <w:rsid w:val="006A1788"/>
    <w:rsid w:val="006A2657"/>
    <w:rsid w:val="006A2CA5"/>
    <w:rsid w:val="006A3383"/>
    <w:rsid w:val="006A6DF5"/>
    <w:rsid w:val="006A76F1"/>
    <w:rsid w:val="006A7AE7"/>
    <w:rsid w:val="006B4AB0"/>
    <w:rsid w:val="006C13BF"/>
    <w:rsid w:val="006C570E"/>
    <w:rsid w:val="006C5744"/>
    <w:rsid w:val="006D10C2"/>
    <w:rsid w:val="006D7CA8"/>
    <w:rsid w:val="006E607E"/>
    <w:rsid w:val="006E7152"/>
    <w:rsid w:val="006F160F"/>
    <w:rsid w:val="006F23A3"/>
    <w:rsid w:val="00703666"/>
    <w:rsid w:val="00704E57"/>
    <w:rsid w:val="00706D7E"/>
    <w:rsid w:val="00710336"/>
    <w:rsid w:val="00711C30"/>
    <w:rsid w:val="0071238E"/>
    <w:rsid w:val="00713BC1"/>
    <w:rsid w:val="00714E94"/>
    <w:rsid w:val="00732B1F"/>
    <w:rsid w:val="0074342C"/>
    <w:rsid w:val="00743772"/>
    <w:rsid w:val="0074750B"/>
    <w:rsid w:val="00761F4B"/>
    <w:rsid w:val="00767927"/>
    <w:rsid w:val="00770D14"/>
    <w:rsid w:val="00775445"/>
    <w:rsid w:val="00783E4C"/>
    <w:rsid w:val="00785A3E"/>
    <w:rsid w:val="00792209"/>
    <w:rsid w:val="00792614"/>
    <w:rsid w:val="00792826"/>
    <w:rsid w:val="0079540A"/>
    <w:rsid w:val="007A265C"/>
    <w:rsid w:val="007B19D5"/>
    <w:rsid w:val="007B33A5"/>
    <w:rsid w:val="007B3BF1"/>
    <w:rsid w:val="007B6127"/>
    <w:rsid w:val="007C1EAF"/>
    <w:rsid w:val="007C3DCC"/>
    <w:rsid w:val="007C447F"/>
    <w:rsid w:val="007C7F27"/>
    <w:rsid w:val="007D08DF"/>
    <w:rsid w:val="007D58ED"/>
    <w:rsid w:val="007E5E46"/>
    <w:rsid w:val="007E7252"/>
    <w:rsid w:val="007F5B6B"/>
    <w:rsid w:val="00800303"/>
    <w:rsid w:val="00814060"/>
    <w:rsid w:val="00825DAD"/>
    <w:rsid w:val="00830048"/>
    <w:rsid w:val="008353D8"/>
    <w:rsid w:val="0083588B"/>
    <w:rsid w:val="00841F92"/>
    <w:rsid w:val="00843CA7"/>
    <w:rsid w:val="00852F4C"/>
    <w:rsid w:val="00856735"/>
    <w:rsid w:val="00870547"/>
    <w:rsid w:val="00875281"/>
    <w:rsid w:val="00875D6C"/>
    <w:rsid w:val="00881177"/>
    <w:rsid w:val="008844BE"/>
    <w:rsid w:val="00893303"/>
    <w:rsid w:val="008A1946"/>
    <w:rsid w:val="008A1DE2"/>
    <w:rsid w:val="008A232F"/>
    <w:rsid w:val="008A3219"/>
    <w:rsid w:val="008B06E0"/>
    <w:rsid w:val="008B0B1F"/>
    <w:rsid w:val="008B7791"/>
    <w:rsid w:val="008C099A"/>
    <w:rsid w:val="008D376A"/>
    <w:rsid w:val="008D3A0F"/>
    <w:rsid w:val="008E033A"/>
    <w:rsid w:val="008E04C2"/>
    <w:rsid w:val="008E0EED"/>
    <w:rsid w:val="008E546D"/>
    <w:rsid w:val="00902D26"/>
    <w:rsid w:val="00914A9E"/>
    <w:rsid w:val="009159FF"/>
    <w:rsid w:val="00915FB8"/>
    <w:rsid w:val="00933D66"/>
    <w:rsid w:val="00937AE5"/>
    <w:rsid w:val="0094080C"/>
    <w:rsid w:val="0094319E"/>
    <w:rsid w:val="0094434C"/>
    <w:rsid w:val="00945FBD"/>
    <w:rsid w:val="00947E11"/>
    <w:rsid w:val="00947F6C"/>
    <w:rsid w:val="0095054B"/>
    <w:rsid w:val="0095454A"/>
    <w:rsid w:val="0096332C"/>
    <w:rsid w:val="00964EFD"/>
    <w:rsid w:val="009658B0"/>
    <w:rsid w:val="00966552"/>
    <w:rsid w:val="00967911"/>
    <w:rsid w:val="00971FCE"/>
    <w:rsid w:val="00974B74"/>
    <w:rsid w:val="00976CF9"/>
    <w:rsid w:val="00976E2D"/>
    <w:rsid w:val="0098098D"/>
    <w:rsid w:val="00981223"/>
    <w:rsid w:val="0098199F"/>
    <w:rsid w:val="009909CE"/>
    <w:rsid w:val="00992113"/>
    <w:rsid w:val="00992451"/>
    <w:rsid w:val="009B29CC"/>
    <w:rsid w:val="009B2CF6"/>
    <w:rsid w:val="009B413C"/>
    <w:rsid w:val="009B5FEE"/>
    <w:rsid w:val="009C2673"/>
    <w:rsid w:val="009C3CEB"/>
    <w:rsid w:val="009D1ACD"/>
    <w:rsid w:val="009E0F99"/>
    <w:rsid w:val="009E59E0"/>
    <w:rsid w:val="009F0EA3"/>
    <w:rsid w:val="009F2AC8"/>
    <w:rsid w:val="00A00CA8"/>
    <w:rsid w:val="00A028EA"/>
    <w:rsid w:val="00A02D06"/>
    <w:rsid w:val="00A031F6"/>
    <w:rsid w:val="00A0730E"/>
    <w:rsid w:val="00A10AE9"/>
    <w:rsid w:val="00A1282D"/>
    <w:rsid w:val="00A143ED"/>
    <w:rsid w:val="00A17F65"/>
    <w:rsid w:val="00A24D46"/>
    <w:rsid w:val="00A26470"/>
    <w:rsid w:val="00A345C1"/>
    <w:rsid w:val="00A36ED8"/>
    <w:rsid w:val="00A370DA"/>
    <w:rsid w:val="00A475D8"/>
    <w:rsid w:val="00A4772B"/>
    <w:rsid w:val="00A513DF"/>
    <w:rsid w:val="00A54C84"/>
    <w:rsid w:val="00A55E40"/>
    <w:rsid w:val="00A6295D"/>
    <w:rsid w:val="00A63338"/>
    <w:rsid w:val="00A656AC"/>
    <w:rsid w:val="00A67E17"/>
    <w:rsid w:val="00A70EE9"/>
    <w:rsid w:val="00A7185A"/>
    <w:rsid w:val="00A7308A"/>
    <w:rsid w:val="00A73CEC"/>
    <w:rsid w:val="00A73F6E"/>
    <w:rsid w:val="00A82C0B"/>
    <w:rsid w:val="00A82DBA"/>
    <w:rsid w:val="00A84246"/>
    <w:rsid w:val="00A8798B"/>
    <w:rsid w:val="00A91400"/>
    <w:rsid w:val="00A936E5"/>
    <w:rsid w:val="00A9622F"/>
    <w:rsid w:val="00A9651D"/>
    <w:rsid w:val="00A979CE"/>
    <w:rsid w:val="00A97B77"/>
    <w:rsid w:val="00AA1908"/>
    <w:rsid w:val="00AA2A9D"/>
    <w:rsid w:val="00AA33E8"/>
    <w:rsid w:val="00AA5860"/>
    <w:rsid w:val="00AB1680"/>
    <w:rsid w:val="00AB5826"/>
    <w:rsid w:val="00AB7C62"/>
    <w:rsid w:val="00AC38AE"/>
    <w:rsid w:val="00AC5E7A"/>
    <w:rsid w:val="00AD5991"/>
    <w:rsid w:val="00AD5C98"/>
    <w:rsid w:val="00AD609B"/>
    <w:rsid w:val="00AD7022"/>
    <w:rsid w:val="00AE64B8"/>
    <w:rsid w:val="00AF179C"/>
    <w:rsid w:val="00AF4915"/>
    <w:rsid w:val="00AF7BB7"/>
    <w:rsid w:val="00B0279A"/>
    <w:rsid w:val="00B03E89"/>
    <w:rsid w:val="00B04825"/>
    <w:rsid w:val="00B1117B"/>
    <w:rsid w:val="00B1166D"/>
    <w:rsid w:val="00B22DDA"/>
    <w:rsid w:val="00B2452B"/>
    <w:rsid w:val="00B32332"/>
    <w:rsid w:val="00B46B75"/>
    <w:rsid w:val="00B51C55"/>
    <w:rsid w:val="00B5321D"/>
    <w:rsid w:val="00B557F8"/>
    <w:rsid w:val="00B60938"/>
    <w:rsid w:val="00B61ADC"/>
    <w:rsid w:val="00B76077"/>
    <w:rsid w:val="00B77512"/>
    <w:rsid w:val="00B77EDF"/>
    <w:rsid w:val="00B8558B"/>
    <w:rsid w:val="00B86B77"/>
    <w:rsid w:val="00B87F75"/>
    <w:rsid w:val="00B9393B"/>
    <w:rsid w:val="00BA1980"/>
    <w:rsid w:val="00BA4065"/>
    <w:rsid w:val="00BA4670"/>
    <w:rsid w:val="00BA46A4"/>
    <w:rsid w:val="00BA619C"/>
    <w:rsid w:val="00BB425F"/>
    <w:rsid w:val="00BB5AD7"/>
    <w:rsid w:val="00BB6FC8"/>
    <w:rsid w:val="00BB6FCB"/>
    <w:rsid w:val="00BC446B"/>
    <w:rsid w:val="00BC5ECD"/>
    <w:rsid w:val="00BE059C"/>
    <w:rsid w:val="00BE2641"/>
    <w:rsid w:val="00BE55FC"/>
    <w:rsid w:val="00BE64BA"/>
    <w:rsid w:val="00BF10DC"/>
    <w:rsid w:val="00BF417B"/>
    <w:rsid w:val="00BF575F"/>
    <w:rsid w:val="00C03C83"/>
    <w:rsid w:val="00C06E54"/>
    <w:rsid w:val="00C07F7E"/>
    <w:rsid w:val="00C1336D"/>
    <w:rsid w:val="00C14D1A"/>
    <w:rsid w:val="00C166D0"/>
    <w:rsid w:val="00C16DB9"/>
    <w:rsid w:val="00C17847"/>
    <w:rsid w:val="00C220F1"/>
    <w:rsid w:val="00C2223E"/>
    <w:rsid w:val="00C23294"/>
    <w:rsid w:val="00C27630"/>
    <w:rsid w:val="00C277FC"/>
    <w:rsid w:val="00C278E7"/>
    <w:rsid w:val="00C30808"/>
    <w:rsid w:val="00C3694C"/>
    <w:rsid w:val="00C42BFB"/>
    <w:rsid w:val="00C55C1A"/>
    <w:rsid w:val="00C561DA"/>
    <w:rsid w:val="00C57549"/>
    <w:rsid w:val="00C64FD7"/>
    <w:rsid w:val="00C6653D"/>
    <w:rsid w:val="00C70723"/>
    <w:rsid w:val="00C7504B"/>
    <w:rsid w:val="00C816AE"/>
    <w:rsid w:val="00C83A37"/>
    <w:rsid w:val="00C87ADF"/>
    <w:rsid w:val="00C90C57"/>
    <w:rsid w:val="00C91C02"/>
    <w:rsid w:val="00C96830"/>
    <w:rsid w:val="00CB523B"/>
    <w:rsid w:val="00CB6A47"/>
    <w:rsid w:val="00CC0523"/>
    <w:rsid w:val="00CD476C"/>
    <w:rsid w:val="00CD551F"/>
    <w:rsid w:val="00CE1875"/>
    <w:rsid w:val="00CE18BD"/>
    <w:rsid w:val="00CE2F50"/>
    <w:rsid w:val="00CE3495"/>
    <w:rsid w:val="00CE57C7"/>
    <w:rsid w:val="00CE70E4"/>
    <w:rsid w:val="00CE7E67"/>
    <w:rsid w:val="00CF503C"/>
    <w:rsid w:val="00D0056F"/>
    <w:rsid w:val="00D0798E"/>
    <w:rsid w:val="00D11657"/>
    <w:rsid w:val="00D16FB5"/>
    <w:rsid w:val="00D17EE3"/>
    <w:rsid w:val="00D20BC1"/>
    <w:rsid w:val="00D22EBA"/>
    <w:rsid w:val="00D23647"/>
    <w:rsid w:val="00D3288D"/>
    <w:rsid w:val="00D336B3"/>
    <w:rsid w:val="00D40A21"/>
    <w:rsid w:val="00D4221F"/>
    <w:rsid w:val="00D42E90"/>
    <w:rsid w:val="00D45F59"/>
    <w:rsid w:val="00D46444"/>
    <w:rsid w:val="00D46F60"/>
    <w:rsid w:val="00D5076C"/>
    <w:rsid w:val="00D607FF"/>
    <w:rsid w:val="00D63CFB"/>
    <w:rsid w:val="00D65C4C"/>
    <w:rsid w:val="00D71F18"/>
    <w:rsid w:val="00D730B4"/>
    <w:rsid w:val="00D75B59"/>
    <w:rsid w:val="00D801C0"/>
    <w:rsid w:val="00D8444E"/>
    <w:rsid w:val="00D87D56"/>
    <w:rsid w:val="00D90DE0"/>
    <w:rsid w:val="00D955B7"/>
    <w:rsid w:val="00D9644E"/>
    <w:rsid w:val="00D97433"/>
    <w:rsid w:val="00DA056C"/>
    <w:rsid w:val="00DB2DB3"/>
    <w:rsid w:val="00DB3133"/>
    <w:rsid w:val="00DB54A6"/>
    <w:rsid w:val="00DB67A3"/>
    <w:rsid w:val="00DB7562"/>
    <w:rsid w:val="00DC0D9B"/>
    <w:rsid w:val="00DC1732"/>
    <w:rsid w:val="00DC2980"/>
    <w:rsid w:val="00DC4E0D"/>
    <w:rsid w:val="00DC62CF"/>
    <w:rsid w:val="00DD0F14"/>
    <w:rsid w:val="00DD10FE"/>
    <w:rsid w:val="00DD4684"/>
    <w:rsid w:val="00DD483B"/>
    <w:rsid w:val="00DE0AF6"/>
    <w:rsid w:val="00DE1388"/>
    <w:rsid w:val="00DE501C"/>
    <w:rsid w:val="00DE67B8"/>
    <w:rsid w:val="00DF0833"/>
    <w:rsid w:val="00DF4B96"/>
    <w:rsid w:val="00DF6DE2"/>
    <w:rsid w:val="00DF7ED3"/>
    <w:rsid w:val="00E053DE"/>
    <w:rsid w:val="00E0566A"/>
    <w:rsid w:val="00E05F09"/>
    <w:rsid w:val="00E13B90"/>
    <w:rsid w:val="00E17122"/>
    <w:rsid w:val="00E24B7B"/>
    <w:rsid w:val="00E2675D"/>
    <w:rsid w:val="00E320EA"/>
    <w:rsid w:val="00E3509B"/>
    <w:rsid w:val="00E3532C"/>
    <w:rsid w:val="00E35D38"/>
    <w:rsid w:val="00E4223F"/>
    <w:rsid w:val="00E432DE"/>
    <w:rsid w:val="00E43339"/>
    <w:rsid w:val="00E47859"/>
    <w:rsid w:val="00E56CF5"/>
    <w:rsid w:val="00E67893"/>
    <w:rsid w:val="00E74EBA"/>
    <w:rsid w:val="00E8260F"/>
    <w:rsid w:val="00E82853"/>
    <w:rsid w:val="00E900C5"/>
    <w:rsid w:val="00E9155B"/>
    <w:rsid w:val="00E95180"/>
    <w:rsid w:val="00E969F1"/>
    <w:rsid w:val="00EA2609"/>
    <w:rsid w:val="00EA5ABF"/>
    <w:rsid w:val="00EB45B1"/>
    <w:rsid w:val="00EB71B6"/>
    <w:rsid w:val="00EC3990"/>
    <w:rsid w:val="00EC600F"/>
    <w:rsid w:val="00ED42C6"/>
    <w:rsid w:val="00ED5CC8"/>
    <w:rsid w:val="00EE1ED8"/>
    <w:rsid w:val="00EE4EB8"/>
    <w:rsid w:val="00EE5667"/>
    <w:rsid w:val="00EF07FB"/>
    <w:rsid w:val="00EF1727"/>
    <w:rsid w:val="00EF1D0C"/>
    <w:rsid w:val="00EF29C7"/>
    <w:rsid w:val="00F036FA"/>
    <w:rsid w:val="00F144C4"/>
    <w:rsid w:val="00F20F37"/>
    <w:rsid w:val="00F22BE3"/>
    <w:rsid w:val="00F233EC"/>
    <w:rsid w:val="00F32E7D"/>
    <w:rsid w:val="00F40182"/>
    <w:rsid w:val="00F426E7"/>
    <w:rsid w:val="00F44EE0"/>
    <w:rsid w:val="00F47F5E"/>
    <w:rsid w:val="00F5000B"/>
    <w:rsid w:val="00F55F80"/>
    <w:rsid w:val="00F57517"/>
    <w:rsid w:val="00F60F11"/>
    <w:rsid w:val="00F67D5D"/>
    <w:rsid w:val="00F70C36"/>
    <w:rsid w:val="00F7474D"/>
    <w:rsid w:val="00F75DF2"/>
    <w:rsid w:val="00F80F98"/>
    <w:rsid w:val="00F85018"/>
    <w:rsid w:val="00F96408"/>
    <w:rsid w:val="00F96A3C"/>
    <w:rsid w:val="00FA01E8"/>
    <w:rsid w:val="00FA471A"/>
    <w:rsid w:val="00FA69C1"/>
    <w:rsid w:val="00FB0773"/>
    <w:rsid w:val="00FB5B77"/>
    <w:rsid w:val="00FB5BD8"/>
    <w:rsid w:val="00FC0523"/>
    <w:rsid w:val="00FC47D3"/>
    <w:rsid w:val="00FC5148"/>
    <w:rsid w:val="00FD1F44"/>
    <w:rsid w:val="00FD2559"/>
    <w:rsid w:val="00FD4800"/>
    <w:rsid w:val="00FD498A"/>
    <w:rsid w:val="00FD6345"/>
    <w:rsid w:val="00FD65DB"/>
    <w:rsid w:val="00FD7D72"/>
    <w:rsid w:val="00FE0D21"/>
    <w:rsid w:val="00FE391F"/>
    <w:rsid w:val="00FE4AF0"/>
    <w:rsid w:val="00FF04FB"/>
    <w:rsid w:val="00FF2BC8"/>
    <w:rsid w:val="00FF353D"/>
    <w:rsid w:val="00FF4C9F"/>
    <w:rsid w:val="00FF61C7"/>
    <w:rsid w:val="00FF7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3FC46"/>
  <w15:chartTrackingRefBased/>
  <w15:docId w15:val="{5CD2BAC7-458B-4502-B3BB-5E80DC87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autoSpaceDN w:val="0"/>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uppressAutoHyphen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uppressAutoHyphen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uiPriority w:val="34"/>
    <w:qFormat/>
    <w:pPr>
      <w:suppressAutoHyphens/>
      <w:ind w:left="480"/>
    </w:pPr>
  </w:style>
  <w:style w:type="character" w:styleId="a9">
    <w:name w:val="annotation reference"/>
    <w:rPr>
      <w:sz w:val="18"/>
      <w:szCs w:val="18"/>
    </w:rPr>
  </w:style>
  <w:style w:type="paragraph" w:styleId="aa">
    <w:name w:val="annotation text"/>
    <w:basedOn w:val="a"/>
    <w:pPr>
      <w:suppressAutoHyphens/>
    </w:pPr>
  </w:style>
  <w:style w:type="character" w:customStyle="1" w:styleId="ab">
    <w:name w:val="註解文字 字元"/>
    <w:rPr>
      <w:rFonts w:ascii="Times New Roman" w:eastAsia="PMingLiU"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PMingLiU" w:hAnsi="Times New Roman" w:cs="Times New Roman"/>
      <w:b/>
      <w:bCs/>
      <w:szCs w:val="24"/>
    </w:rPr>
  </w:style>
  <w:style w:type="paragraph" w:styleId="ae">
    <w:name w:val="Balloon Text"/>
    <w:basedOn w:val="a"/>
    <w:pPr>
      <w:suppressAutoHyphens/>
    </w:pPr>
    <w:rPr>
      <w:rFonts w:ascii="Calibri Light" w:hAnsi="Calibri Light"/>
      <w:sz w:val="18"/>
      <w:szCs w:val="18"/>
    </w:rPr>
  </w:style>
  <w:style w:type="character" w:customStyle="1" w:styleId="af">
    <w:name w:val="註解方塊文字 字元"/>
    <w:rPr>
      <w:rFonts w:ascii="Calibri Light" w:eastAsia="PMingLiU" w:hAnsi="Calibri Light" w:cs="Times New Roman"/>
      <w:sz w:val="18"/>
      <w:szCs w:val="18"/>
    </w:rPr>
  </w:style>
  <w:style w:type="paragraph" w:customStyle="1" w:styleId="-11">
    <w:name w:val="彩色清單 - 輔色 11"/>
    <w:basedOn w:val="a"/>
    <w:pPr>
      <w:suppressAutoHyphens/>
      <w:ind w:left="480"/>
    </w:pPr>
    <w:rPr>
      <w:rFonts w:ascii="Calibri" w:hAnsi="Calibri"/>
      <w:szCs w:val="22"/>
    </w:rPr>
  </w:style>
  <w:style w:type="paragraph" w:styleId="Web">
    <w:name w:val="Normal (Web)"/>
    <w:basedOn w:val="a"/>
    <w:pPr>
      <w:suppressAutoHyphens/>
      <w:spacing w:before="100" w:after="100"/>
    </w:pPr>
    <w:rPr>
      <w:rFonts w:ascii="PMingLiU" w:eastAsia="DFKai-SB" w:hAnsi="PMingLiU"/>
      <w:kern w:val="0"/>
    </w:rPr>
  </w:style>
  <w:style w:type="paragraph" w:customStyle="1" w:styleId="TableParagraph">
    <w:name w:val="Table Paragraph"/>
    <w:basedOn w:val="a"/>
    <w:pPr>
      <w:suppressAutoHyphens/>
      <w:autoSpaceDE w:val="0"/>
    </w:pPr>
    <w:rPr>
      <w:rFonts w:ascii="MingLiU" w:eastAsia="MingLiU" w:hAnsi="MingLiU" w:cs="MingLiU"/>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suppressAutoHyphens/>
      <w:autoSpaceDE w:val="0"/>
    </w:pPr>
    <w:rPr>
      <w:rFonts w:ascii="MingLiU" w:eastAsia="MingLiU" w:hAnsi="MingLiU" w:cs="MingLiU"/>
      <w:kern w:val="0"/>
      <w:sz w:val="28"/>
      <w:szCs w:val="28"/>
      <w:lang w:val="zh-TW" w:bidi="zh-TW"/>
    </w:rPr>
  </w:style>
  <w:style w:type="character" w:customStyle="1" w:styleId="af3">
    <w:name w:val="本文 字元"/>
    <w:rPr>
      <w:rFonts w:ascii="MingLiU" w:eastAsia="MingLiU" w:hAnsi="MingLiU" w:cs="MingLiU"/>
      <w:sz w:val="28"/>
      <w:szCs w:val="28"/>
      <w:lang w:val="zh-TW" w:bidi="zh-TW"/>
    </w:rPr>
  </w:style>
  <w:style w:type="table" w:styleId="af4">
    <w:name w:val="Table Grid"/>
    <w:basedOn w:val="a1"/>
    <w:uiPriority w:val="39"/>
    <w:rsid w:val="00F6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A6DF5"/>
    <w:pPr>
      <w:autoSpaceDN w:val="0"/>
      <w:textAlignment w:val="baseline"/>
    </w:pPr>
    <w:rPr>
      <w:rFonts w:ascii="Times New Roman" w:hAnsi="Times New Roman"/>
      <w:kern w:val="3"/>
      <w:sz w:val="24"/>
      <w:szCs w:val="24"/>
    </w:rPr>
  </w:style>
  <w:style w:type="paragraph" w:customStyle="1" w:styleId="Default">
    <w:name w:val="Default"/>
    <w:rsid w:val="00D4221F"/>
    <w:pPr>
      <w:widowControl w:val="0"/>
      <w:autoSpaceDE w:val="0"/>
      <w:autoSpaceDN w:val="0"/>
      <w:adjustRightInd w:val="0"/>
    </w:pPr>
    <w:rPr>
      <w:rFonts w:ascii="DFKai-SB" w:eastAsia="DFKai-SB" w:cs="DFKai-SB"/>
      <w:color w:val="000000"/>
      <w:sz w:val="24"/>
      <w:szCs w:val="24"/>
    </w:rPr>
  </w:style>
  <w:style w:type="character" w:styleId="af6">
    <w:name w:val="Strong"/>
    <w:basedOn w:val="a0"/>
    <w:uiPriority w:val="22"/>
    <w:qFormat/>
    <w:rsid w:val="00944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22554">
      <w:bodyDiv w:val="1"/>
      <w:marLeft w:val="0"/>
      <w:marRight w:val="0"/>
      <w:marTop w:val="0"/>
      <w:marBottom w:val="0"/>
      <w:divBdr>
        <w:top w:val="none" w:sz="0" w:space="0" w:color="auto"/>
        <w:left w:val="none" w:sz="0" w:space="0" w:color="auto"/>
        <w:bottom w:val="none" w:sz="0" w:space="0" w:color="auto"/>
        <w:right w:val="none" w:sz="0" w:space="0" w:color="auto"/>
      </w:divBdr>
    </w:div>
    <w:div w:id="1168595486">
      <w:bodyDiv w:val="1"/>
      <w:marLeft w:val="0"/>
      <w:marRight w:val="0"/>
      <w:marTop w:val="0"/>
      <w:marBottom w:val="0"/>
      <w:divBdr>
        <w:top w:val="none" w:sz="0" w:space="0" w:color="auto"/>
        <w:left w:val="none" w:sz="0" w:space="0" w:color="auto"/>
        <w:bottom w:val="none" w:sz="0" w:space="0" w:color="auto"/>
        <w:right w:val="none" w:sz="0" w:space="0" w:color="auto"/>
      </w:divBdr>
    </w:div>
    <w:div w:id="184781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403A8-566B-44D6-8038-797DC058D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1262</Words>
  <Characters>7198</Characters>
  <Application>Microsoft Office Word</Application>
  <DocSecurity>0</DocSecurity>
  <Lines>59</Lines>
  <Paragraphs>16</Paragraphs>
  <ScaleCrop>false</ScaleCrop>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cp:lastModifiedBy>belin</cp:lastModifiedBy>
  <cp:revision>3</cp:revision>
  <cp:lastPrinted>2021-10-04T02:40:00Z</cp:lastPrinted>
  <dcterms:created xsi:type="dcterms:W3CDTF">2026-05-27T05:05:00Z</dcterms:created>
  <dcterms:modified xsi:type="dcterms:W3CDTF">2026-05-27T14:08:00Z</dcterms:modified>
</cp:coreProperties>
</file>