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DFKai-SB" w:eastAsia="DFKai-SB" w:hAnsi="DFKai-SB"/>
          <w:sz w:val="28"/>
          <w:szCs w:val="28"/>
        </w:rPr>
      </w:pPr>
      <w:r w:rsidRPr="00F22BE3">
        <w:rPr>
          <w:rFonts w:ascii="DFKai-SB" w:eastAsia="DFKai-SB" w:hAnsi="DFKai-SB"/>
          <w:sz w:val="28"/>
          <w:szCs w:val="28"/>
          <w:bdr w:val="single" w:sz="4" w:space="0" w:color="auto"/>
        </w:rPr>
        <w:t>附件</w:t>
      </w:r>
      <w:r w:rsidRPr="00F22BE3">
        <w:rPr>
          <w:rFonts w:ascii="DFKai-SB" w:eastAsia="DFKai-SB" w:hAnsi="DFKai-SB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DFKai-SB" w:eastAsia="DFKai-SB" w:hAnsi="DFKai-SB" w:hint="eastAsia"/>
          <w:sz w:val="28"/>
          <w:szCs w:val="28"/>
          <w:bdr w:val="single" w:sz="4" w:space="0" w:color="auto"/>
        </w:rPr>
        <w:t>-1</w:t>
      </w:r>
    </w:p>
    <w:p w14:paraId="253F164D" w14:textId="45D802FC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DFKai-SB" w:eastAsia="DFKai-SB" w:hAnsi="DFKai-SB"/>
          <w:b/>
          <w:sz w:val="28"/>
          <w:szCs w:val="28"/>
        </w:rPr>
      </w:pPr>
      <w:r w:rsidRPr="00E13B90">
        <w:rPr>
          <w:rFonts w:ascii="DFKai-SB" w:eastAsia="DFKai-SB" w:hAnsi="DFKai-SB" w:hint="eastAsia"/>
          <w:b/>
          <w:sz w:val="28"/>
          <w:szCs w:val="28"/>
        </w:rPr>
        <w:t>高雄市</w:t>
      </w:r>
      <w:proofErr w:type="gramStart"/>
      <w:r>
        <w:rPr>
          <w:rFonts w:ascii="DFKai-SB" w:eastAsia="DFKai-SB" w:hAnsi="DFKai-SB" w:hint="eastAsia"/>
          <w:b/>
          <w:sz w:val="28"/>
          <w:szCs w:val="28"/>
        </w:rPr>
        <w:t>梓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區</w:t>
      </w:r>
      <w:r>
        <w:rPr>
          <w:rFonts w:ascii="DFKai-SB" w:eastAsia="DFKai-SB" w:hAnsi="DFKai-SB" w:hint="eastAsia"/>
          <w:b/>
          <w:sz w:val="28"/>
          <w:szCs w:val="28"/>
        </w:rPr>
        <w:t>梓官</w:t>
      </w:r>
      <w:r w:rsidRPr="00E13B90">
        <w:rPr>
          <w:rFonts w:ascii="DFKai-SB" w:eastAsia="DFKai-SB" w:hAnsi="DFKai-SB" w:hint="eastAsia"/>
          <w:b/>
          <w:sz w:val="28"/>
          <w:szCs w:val="28"/>
        </w:rPr>
        <w:t>國小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="00E56CFC">
        <w:rPr>
          <w:rFonts w:ascii="DFKai-SB" w:eastAsia="DFKai-SB" w:hAnsi="DFKai-SB" w:hint="eastAsia"/>
          <w:b/>
          <w:sz w:val="28"/>
          <w:szCs w:val="28"/>
          <w:u w:val="single"/>
        </w:rPr>
        <w:t>四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 w:rsidRPr="0010652A">
        <w:rPr>
          <w:rFonts w:ascii="DFKai-SB" w:eastAsia="DFKai-SB" w:hAnsi="DFKai-SB"/>
          <w:b/>
          <w:sz w:val="28"/>
          <w:szCs w:val="28"/>
        </w:rPr>
        <w:t>年級第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r>
        <w:rPr>
          <w:rFonts w:ascii="DFKai-SB" w:eastAsia="DFKai-SB" w:hAnsi="DFKai-SB"/>
          <w:b/>
          <w:sz w:val="28"/>
          <w:szCs w:val="28"/>
          <w:u w:val="single"/>
        </w:rPr>
        <w:t>2</w:t>
      </w:r>
      <w:r w:rsidRPr="0010652A">
        <w:rPr>
          <w:rFonts w:ascii="DFKai-SB" w:eastAsia="DFKai-SB" w:hAnsi="DFKai-SB"/>
          <w:b/>
          <w:sz w:val="28"/>
          <w:szCs w:val="28"/>
          <w:u w:val="single"/>
        </w:rPr>
        <w:t xml:space="preserve"> </w:t>
      </w:r>
      <w:proofErr w:type="gramStart"/>
      <w:r w:rsidRPr="0010652A">
        <w:rPr>
          <w:rFonts w:ascii="DFKai-SB" w:eastAsia="DFKai-SB" w:hAnsi="DFKai-SB"/>
          <w:b/>
          <w:sz w:val="28"/>
          <w:szCs w:val="28"/>
        </w:rPr>
        <w:t>學期</w:t>
      </w:r>
      <w:r>
        <w:rPr>
          <w:rFonts w:ascii="DFKai-SB" w:eastAsia="DFKai-SB" w:hAnsi="DFKai-SB" w:hint="eastAsia"/>
          <w:b/>
          <w:sz w:val="28"/>
          <w:szCs w:val="28"/>
        </w:rPr>
        <w:t>部定課程</w:t>
      </w:r>
      <w:proofErr w:type="gramEnd"/>
      <w:r>
        <w:rPr>
          <w:rFonts w:ascii="DFKai-SB" w:eastAsia="DFKai-SB" w:hAnsi="DFKai-SB" w:hint="eastAsia"/>
          <w:b/>
          <w:sz w:val="28"/>
          <w:szCs w:val="28"/>
        </w:rPr>
        <w:t>【</w:t>
      </w:r>
      <w:bookmarkStart w:id="0" w:name="_GoBack"/>
      <w:r w:rsidR="0001011F" w:rsidRPr="00B35C09">
        <w:rPr>
          <w:rFonts w:ascii="DFKai-SB" w:eastAsia="DFKai-SB" w:hAnsi="DFKai-SB" w:hint="eastAsia"/>
          <w:b/>
          <w:sz w:val="28"/>
          <w:szCs w:val="28"/>
        </w:rPr>
        <w:t>數學</w:t>
      </w:r>
      <w:bookmarkEnd w:id="0"/>
      <w:r w:rsidRPr="0010652A">
        <w:rPr>
          <w:rFonts w:ascii="DFKai-SB" w:eastAsia="DFKai-SB" w:hAnsi="DFKai-SB"/>
          <w:b/>
          <w:sz w:val="28"/>
          <w:szCs w:val="28"/>
        </w:rPr>
        <w:t>領域</w:t>
      </w:r>
      <w:r>
        <w:rPr>
          <w:rFonts w:ascii="DFKai-SB" w:eastAsia="DFKai-SB" w:hAnsi="DFKai-SB" w:hint="eastAsia"/>
          <w:b/>
          <w:sz w:val="28"/>
          <w:szCs w:val="28"/>
        </w:rPr>
        <w:t>】</w:t>
      </w:r>
      <w:r w:rsidRPr="0010652A">
        <w:rPr>
          <w:rFonts w:ascii="DFKai-SB" w:eastAsia="DFKai-SB" w:hAnsi="DFKai-SB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 w:rsidRPr="00C2223E">
              <w:rPr>
                <w:rFonts w:ascii="DFKai-SB" w:eastAsia="DFKai-SB" w:hAnsi="DFKai-SB"/>
              </w:rPr>
              <w:t>週</w:t>
            </w:r>
            <w:proofErr w:type="gramEnd"/>
            <w:r w:rsidRPr="00C2223E">
              <w:rPr>
                <w:rFonts w:ascii="DFKai-SB" w:eastAsia="DFKai-SB" w:hAnsi="DFKai-SB"/>
              </w:rPr>
              <w:t>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>
              <w:rPr>
                <w:rFonts w:ascii="DFKai-SB" w:eastAsia="DFKai-SB" w:hAnsi="DFKai-SB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8D218D">
              <w:rPr>
                <w:rFonts w:ascii="DFKai-SB" w:eastAsia="DFKai-SB" w:hAnsi="DFKai-SB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proofErr w:type="gramStart"/>
            <w:r>
              <w:rPr>
                <w:rFonts w:ascii="DFKai-SB" w:eastAsia="DFKai-SB" w:hAnsi="DFKai-SB" w:hint="eastAsia"/>
              </w:rPr>
              <w:t>線上教學</w:t>
            </w:r>
            <w:proofErr w:type="gramEnd"/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  <w:r w:rsidRPr="00C2223E">
              <w:rPr>
                <w:rFonts w:ascii="DFKai-SB" w:eastAsia="DFKai-SB" w:hAnsi="DFKai-SB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DFKai-SB" w:eastAsia="DFKai-SB" w:hAnsi="DFKai-SB"/>
              </w:rPr>
            </w:pPr>
          </w:p>
        </w:tc>
      </w:tr>
      <w:tr w:rsidR="0001011F" w:rsidRPr="00C2223E" w14:paraId="3BAC8289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第一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2027/02/11~</w:t>
            </w:r>
          </w:p>
          <w:p w14:paraId="5C40B18E" w14:textId="0E409507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A58A1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一、概數</w:t>
            </w:r>
          </w:p>
          <w:p w14:paraId="38E88714" w14:textId="3F66E451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bCs/>
                <w:sz w:val="20"/>
                <w:szCs w:val="20"/>
              </w:rPr>
              <w:t>1-1生活中的概數、1-2無條件捨去法、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1-3無條件進入法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01CD7B47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AACF7C" w14:textId="4BE29F47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N-4-4 解題：對大數取概數。具體生活情境。四捨五入法、無條件進入、無條件捨去。含運用概數做估算。近似符號「</w:t>
            </w:r>
            <w:r w:rsidRPr="00364BC7">
              <w:rPr>
                <w:rFonts w:eastAsia="DFKai-SB"/>
                <w:sz w:val="20"/>
                <w:szCs w:val="20"/>
              </w:rPr>
              <w:t>≈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」的使用。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E69E70" w14:textId="72B30DDC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n-II-4 解決四則估算之日常應用問題。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1C5D4F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1.認識概數的意義。</w:t>
            </w:r>
          </w:p>
          <w:p w14:paraId="61347112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2.知道用</w:t>
            </w:r>
            <w:r w:rsidRPr="00364BC7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「</w:t>
            </w:r>
            <w:r w:rsidRPr="00364BC7">
              <w:rPr>
                <w:rFonts w:eastAsia="DFKai-SB"/>
                <w:sz w:val="20"/>
                <w:szCs w:val="20"/>
              </w:rPr>
              <w:t>≈</w:t>
            </w:r>
            <w:r w:rsidRPr="00364BC7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」表示概數。</w:t>
            </w:r>
          </w:p>
          <w:p w14:paraId="33E2A36B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3.認識「無條件捨去法」取概數，及其合理性。</w:t>
            </w:r>
          </w:p>
          <w:p w14:paraId="5B591916" w14:textId="18A41E95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4.認識「無條件進入法」取概數，及其合理性。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52FDAB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4DA497D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04243823" w14:textId="1541F503" w:rsidR="0001011F" w:rsidRPr="00E73EC8" w:rsidRDefault="0001011F" w:rsidP="0001011F">
            <w:pPr>
              <w:autoSpaceDN/>
              <w:jc w:val="both"/>
              <w:textAlignment w:val="auto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8D578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:國際-4</w:t>
            </w:r>
          </w:p>
          <w:p w14:paraId="7C8A53B4" w14:textId="20920A14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D5DC2" w14:textId="77777777" w:rsidR="0001011F" w:rsidRDefault="0001011F" w:rsidP="0001011F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61BA1B0C" w14:textId="24928BBB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00E6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用</w:t>
            </w:r>
            <w:r w:rsidRPr="00781AA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數位白板</w:t>
            </w:r>
            <w:r w:rsidRPr="00000E6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分享生活 哪些場合可以使用概況（如買東西、計算時間）</w:t>
            </w:r>
          </w:p>
        </w:tc>
      </w:tr>
      <w:tr w:rsidR="0001011F" w:rsidRPr="00C2223E" w14:paraId="7492D115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2027/02/15~</w:t>
            </w:r>
          </w:p>
          <w:p w14:paraId="1FC5D975" w14:textId="2F586176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A92528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一、概數</w:t>
            </w:r>
          </w:p>
          <w:p w14:paraId="043421B1" w14:textId="42032DA6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bCs/>
                <w:sz w:val="20"/>
                <w:szCs w:val="20"/>
              </w:rPr>
              <w:t>1-1生活中的概數、1-2無條件捨去法、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1-3無條件進入法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FD4204" w14:textId="4EB03FEB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A6E91" w14:textId="067127BB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N-4-4 解題：對大數取概數。具體生活情境。四捨五入法、無條件進入、無條件捨去。含運用概數做估算。近似符號「</w:t>
            </w:r>
            <w:r w:rsidRPr="00364BC7">
              <w:rPr>
                <w:rFonts w:eastAsia="DFKai-SB"/>
                <w:sz w:val="20"/>
                <w:szCs w:val="20"/>
              </w:rPr>
              <w:t>≈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」的使用。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D085B8" w14:textId="381FA960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n-II-4 解決四則估算之日常應用問題。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6EFFA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1.認識概數的意義。</w:t>
            </w:r>
          </w:p>
          <w:p w14:paraId="5EF10829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2.知道用</w:t>
            </w:r>
            <w:r w:rsidRPr="00364BC7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「</w:t>
            </w:r>
            <w:r w:rsidRPr="00364BC7">
              <w:rPr>
                <w:rFonts w:eastAsia="DFKai-SB"/>
                <w:sz w:val="20"/>
                <w:szCs w:val="20"/>
              </w:rPr>
              <w:t>≈</w:t>
            </w:r>
            <w:r w:rsidRPr="00364BC7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」表示概數。</w:t>
            </w:r>
          </w:p>
          <w:p w14:paraId="5FD2EB87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3.認識「無條件捨去法」取概數，及其合理性。</w:t>
            </w:r>
          </w:p>
          <w:p w14:paraId="6CA6C3E6" w14:textId="39A283B1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4.認識「無條件進入法」取概數，及其合理性。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96AA40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40E29CD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4B64983" w14:textId="1E665B11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C59E9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:國際-4</w:t>
            </w:r>
          </w:p>
          <w:p w14:paraId="702F0346" w14:textId="36F1F3B8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EA258" w14:textId="77777777" w:rsidR="0001011F" w:rsidRDefault="0001011F" w:rsidP="0001011F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569D88B8" w14:textId="5FC6B4E7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000E6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用</w:t>
            </w:r>
            <w:r w:rsidRPr="00781AA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數位白板</w:t>
            </w:r>
            <w:r w:rsidRPr="00000E6D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分享生活 哪些場合可以使用概況（如買東西、計算時間）</w:t>
            </w:r>
          </w:p>
        </w:tc>
      </w:tr>
      <w:tr w:rsidR="0001011F" w:rsidRPr="00C2223E" w14:paraId="0B0BF75F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第三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2027/02/22~</w:t>
            </w:r>
          </w:p>
          <w:p w14:paraId="307FE2AD" w14:textId="119AD54C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6F4DD9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一、概數</w:t>
            </w:r>
          </w:p>
          <w:p w14:paraId="3527D107" w14:textId="7E0A47B5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bCs/>
                <w:sz w:val="20"/>
                <w:szCs w:val="20"/>
              </w:rPr>
              <w:t>1-4四捨五入法、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1-5概數的應用、練習園地(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一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8ACCA3" w14:textId="736B4448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973EB" w14:textId="06022E5D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N-4-4 解題：對大數取概數。具體生活情境。四捨五入法、無條件進入、無條件捨去。含運用概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lastRenderedPageBreak/>
              <w:t>數做估算。近似符號「</w:t>
            </w:r>
            <w:r w:rsidRPr="00364BC7">
              <w:rPr>
                <w:rFonts w:eastAsia="DFKai-SB"/>
                <w:sz w:val="20"/>
                <w:szCs w:val="20"/>
              </w:rPr>
              <w:t>≈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」的使用。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40A4A9" w14:textId="0E5FE87B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lastRenderedPageBreak/>
              <w:t>n-II-4 解決四則估算之日常應用問題。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6DFF4B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1.認識「四捨五入法」，能用「四捨五入法」取概數到指定位數。</w:t>
            </w:r>
          </w:p>
          <w:p w14:paraId="15F9BA45" w14:textId="6DE7A9C0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lastRenderedPageBreak/>
              <w:t>2.能用概數做加減、乘除的運算。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BB9FC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1E3AC1E7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286B987F" w14:textId="4F2D8E16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4C2EE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:國際-4</w:t>
            </w:r>
          </w:p>
          <w:p w14:paraId="42C61927" w14:textId="0CA6D159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561BE1EF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38359051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第四</w:t>
            </w:r>
            <w:proofErr w:type="gramStart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2027/03/01~</w:t>
            </w:r>
          </w:p>
          <w:p w14:paraId="3BD9D8BE" w14:textId="2CCF8243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A40B56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250109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二、四則運算</w:t>
            </w:r>
          </w:p>
          <w:p w14:paraId="2F5CB97B" w14:textId="5AA58851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2-1列式與逐步求解、2-2先乘除後加減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446FF7" w14:textId="01805A3C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8806C2" w14:textId="3EA2BB2F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R-4-1 兩步驟問題</w:t>
            </w:r>
            <w:proofErr w:type="gramStart"/>
            <w:r w:rsidRPr="00364BC7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併</w:t>
            </w:r>
            <w:proofErr w:type="gramEnd"/>
            <w:r w:rsidRPr="00364BC7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式：</w:t>
            </w:r>
            <w:proofErr w:type="gramStart"/>
            <w:r w:rsidRPr="00364BC7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併式是</w:t>
            </w:r>
            <w:proofErr w:type="gramEnd"/>
            <w:r w:rsidRPr="00364BC7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代數學習的重要基礎。含四則混合計算的約定（由左往右算、先乘除後加減、括號先算）。學習逐次減項計算。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82AE0" w14:textId="3AEC0707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r-II-3 理解兩步驟問題的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併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式計算與四則混合計算之約定。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F8D3D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1.能用</w:t>
            </w:r>
            <w:proofErr w:type="gramStart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併</w:t>
            </w:r>
            <w:proofErr w:type="gramEnd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式紀錄兩步驟問題，並逐次減項計算答案。</w:t>
            </w:r>
          </w:p>
          <w:p w14:paraId="673A3BF1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2.知道</w:t>
            </w:r>
            <w:proofErr w:type="gramStart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括號先算的</w:t>
            </w:r>
            <w:proofErr w:type="gramEnd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運算約定。</w:t>
            </w:r>
          </w:p>
          <w:p w14:paraId="2111AA85" w14:textId="401A8423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3.知道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先乘除後加減的運算約定。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4FBFD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6873BC0D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3DC76D4F" w14:textId="3B021FD5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A4555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法定:海洋-4</w:t>
            </w:r>
          </w:p>
          <w:p w14:paraId="26B943FF" w14:textId="5F029A14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38F5CC3E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29D9E872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第五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2027/03/08~</w:t>
            </w:r>
          </w:p>
          <w:p w14:paraId="45F19D0E" w14:textId="5B592707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13DC4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二、四則運算</w:t>
            </w:r>
          </w:p>
          <w:p w14:paraId="61230AC2" w14:textId="07CB41AD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bCs/>
                <w:sz w:val="20"/>
                <w:szCs w:val="20"/>
              </w:rPr>
              <w:t>2-3由左</w:t>
            </w:r>
            <w:proofErr w:type="gramStart"/>
            <w:r w:rsidRPr="00364BC7">
              <w:rPr>
                <w:rFonts w:ascii="DFKai-SB" w:eastAsia="DFKai-SB" w:hAnsi="DFKai-SB"/>
                <w:bCs/>
                <w:sz w:val="20"/>
                <w:szCs w:val="20"/>
              </w:rPr>
              <w:t>而右算</w:t>
            </w:r>
            <w:proofErr w:type="gramEnd"/>
            <w:r w:rsidRPr="00364BC7">
              <w:rPr>
                <w:rFonts w:ascii="DFKai-SB" w:eastAsia="DFKai-SB" w:hAnsi="DFKai-SB"/>
                <w:bCs/>
                <w:sz w:val="20"/>
                <w:szCs w:val="20"/>
              </w:rPr>
              <w:t>、2-4四則運算的性質、練習園地(二)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60AB2A" w14:textId="6248F5BE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93394E" w14:textId="71465745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R-4-2 四則計算規律（I）：兩步驟計算規則。加減混合計算、乘除混合計算。在四則混合計算中運用數的運算性質。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A5760" w14:textId="2F0B48BF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r-II-4 認識兩步驟計算中加減與部分乘除計算的規則並能應用。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8C077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1.能運用整數四則運算的約定，解決生活情境中兩步驟</w:t>
            </w:r>
            <w:proofErr w:type="gramStart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併式的</w:t>
            </w:r>
            <w:proofErr w:type="gramEnd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四則混合計算問題。</w:t>
            </w:r>
          </w:p>
          <w:p w14:paraId="4DC6E93F" w14:textId="740C4F12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2.理解四則運算的性質，並用以簡化計算。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36CC4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4C0903E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2EEFAE3" w14:textId="5A6A69B9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6D66B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法定:海洋-4</w:t>
            </w:r>
          </w:p>
          <w:p w14:paraId="051BD0FA" w14:textId="357CACA0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ADE63" w14:textId="77777777" w:rsidR="0001011F" w:rsidRDefault="0001011F" w:rsidP="0001011F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172CB9A0" w14:textId="49925F65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proofErr w:type="gramStart"/>
            <w:r w:rsidRPr="00EC27D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使用</w:t>
            </w:r>
            <w:r w:rsidRPr="00781AA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線上測驗</w:t>
            </w:r>
            <w:proofErr w:type="gramEnd"/>
            <w:r w:rsidRPr="00781AAE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系統（如Quizizz ）</w:t>
            </w:r>
            <w:r w:rsidRPr="00EC27D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進行「四則運算挑戰」</w:t>
            </w:r>
          </w:p>
        </w:tc>
      </w:tr>
      <w:tr w:rsidR="0001011F" w:rsidRPr="00C2223E" w14:paraId="5036A85B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第六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2027/03/15~</w:t>
            </w:r>
          </w:p>
          <w:p w14:paraId="3A8D6D43" w14:textId="0C40049A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9F39F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三、垂直、平行與四邊形</w:t>
            </w:r>
          </w:p>
          <w:p w14:paraId="5EA5686C" w14:textId="2003F294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3-1認識垂直與做出垂直線、3-2認識平行與做出平行線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A3E336" w14:textId="43FE20BD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503847" w14:textId="78423F75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S-4-5 垂直與平行：以具體操作為主。直角是90度。直角常用記號。垂直於一線的兩線相互平行。平行線間距離處處相等。作垂直線；作平行線。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8BD555" w14:textId="53C4C730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s-II-3 透過平面圖形的構成要素，認識常見三角形、常見四邊形與圓。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DB69F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1.認識垂直，能做出垂直線。</w:t>
            </w:r>
          </w:p>
          <w:p w14:paraId="5B83FA0A" w14:textId="2483F33D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2.認識平行，能做出平行線。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06EAF4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C704105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11C3B81" w14:textId="597B475D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ABC66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法定:環境-4</w:t>
            </w:r>
          </w:p>
          <w:p w14:paraId="6323B6F4" w14:textId="243A6A1A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E887A" w14:textId="0FD536AD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20AFBB26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第七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2027/03/22~</w:t>
            </w:r>
          </w:p>
          <w:p w14:paraId="0F1CBDBF" w14:textId="3A72D273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9402E9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三、垂直、平行與四邊形</w:t>
            </w:r>
          </w:p>
          <w:p w14:paraId="5CA80BE5" w14:textId="2A407AE4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3-3認識四邊形家族、練習園地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lastRenderedPageBreak/>
              <w:t>(三)、遊戲中學數學（一）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DD4348" w14:textId="3EE159B2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lastRenderedPageBreak/>
              <w:t>數-E-C1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AFB00" w14:textId="79D3033E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S-4-8 四邊形：以邊與角的特徵（含平行）認識特殊四邊形並能作圖。如正方形、長方形、平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lastRenderedPageBreak/>
              <w:t>行四邊形、菱形、梯形。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BDA50" w14:textId="6A8A17B3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lastRenderedPageBreak/>
              <w:t>s-II-3 透過平面圖形的構成要素，認識常見三角形、常見四邊形與圓。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A89D3E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1.認識特殊四邊形。</w:t>
            </w:r>
          </w:p>
          <w:p w14:paraId="0862E218" w14:textId="5CA507AC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2.能做出四邊形。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0BC4E5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758D306C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4885A94" w14:textId="44879805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0D0CE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法定:環境-4</w:t>
            </w:r>
          </w:p>
          <w:p w14:paraId="0E07D1E3" w14:textId="30E73B0A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30180D9B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52A1B679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第八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2027/03/29~</w:t>
            </w:r>
          </w:p>
          <w:p w14:paraId="1CC0C6CC" w14:textId="628259C7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B21C8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四、分數（一）</w:t>
            </w:r>
          </w:p>
          <w:p w14:paraId="2A974B30" w14:textId="56BBB831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4-1同分母分數的加減法、4-2分數的整數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倍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、練習園地(四)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2C4A6E" w14:textId="6AB19697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01736" w14:textId="0A24EA5E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N-4-5 同分母分數：一般同分母分數教學（包括「真分數」、「假分數」、「帶分數」名詞引入）。假分數和帶分數之變換。同分母分數的比較、加、減與整數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倍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71D66" w14:textId="3E1FAC05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n-II-6 理解同分母分數的加、減、整數</w:t>
            </w:r>
            <w:proofErr w:type="gramStart"/>
            <w:r w:rsidRPr="00364BC7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倍</w:t>
            </w:r>
            <w:proofErr w:type="gramEnd"/>
            <w:r w:rsidRPr="00364BC7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的意義、計算與應用。認識等值分數的意義，並應用於認識簡單異分母分數之比較與加減的意義。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53C5FB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1.能解決同分母分數的加法問題。</w:t>
            </w:r>
          </w:p>
          <w:p w14:paraId="41DF2625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2.能解決同分母分數的減法問題。</w:t>
            </w:r>
          </w:p>
          <w:p w14:paraId="312FC765" w14:textId="28C72BF0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3.能解決同分母分數的整數</w:t>
            </w:r>
            <w:proofErr w:type="gramStart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倍</w:t>
            </w:r>
            <w:proofErr w:type="gramEnd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DB6F1E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342C836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11014968" w14:textId="54079230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44B57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法定:環境-4</w:t>
            </w:r>
          </w:p>
          <w:p w14:paraId="7969DAD7" w14:textId="21BB3F38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50DD9865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31BB9BB6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第九</w:t>
            </w:r>
            <w:proofErr w:type="gramStart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2027/04/05</w:t>
            </w: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~</w:t>
            </w:r>
          </w:p>
          <w:p w14:paraId="210F4A3A" w14:textId="2FC50AEC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9B04E8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7A5977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五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、</w:t>
            </w: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形體的大小</w:t>
            </w:r>
          </w:p>
          <w:p w14:paraId="629F52AF" w14:textId="79C6EC9D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5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-1認識體積、</w:t>
            </w: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5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-2認識立方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公分、</w:t>
            </w:r>
            <w:proofErr w:type="gramEnd"/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5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-3體積有多大、練習園地(</w:t>
            </w: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五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33E595" w14:textId="706E914D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FB4F16" w14:textId="2D50F6CA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N-4-12 體積與「立方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公分」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：以具體操作為主。體積認識基於1立方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公分之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正方體。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15BD2E" w14:textId="432CF507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n-II-9 理解長度、角度、面積、容量、重量的常用單位與換算，培養量感與估測能力，並能做計算和應用解題。認識體積。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54D2E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1.認識體積與大小比較。</w:t>
            </w:r>
          </w:p>
          <w:p w14:paraId="7E4EAD95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2.認識體積單位「立方</w:t>
            </w:r>
            <w:proofErr w:type="gramStart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公分」</w:t>
            </w:r>
            <w:proofErr w:type="gramEnd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。</w:t>
            </w:r>
          </w:p>
          <w:p w14:paraId="230784C7" w14:textId="2B661F19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3.能以一立方公分為單位進行體積的實測與點數。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B12E41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74869A0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727D8275" w14:textId="1008FC44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19500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:資訊-4</w:t>
            </w:r>
          </w:p>
          <w:p w14:paraId="5402BD3C" w14:textId="018DD95A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2CF5558F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1AEDFBE8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2027/04/12~</w:t>
            </w:r>
          </w:p>
          <w:p w14:paraId="1EC74DF0" w14:textId="3540DD9F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6A577F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學習加油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讚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（一）</w:t>
            </w:r>
          </w:p>
          <w:p w14:paraId="5F05BD23" w14:textId="24AB8824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綜合與應用、探索中學數學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35D675" w14:textId="0B3FE0E0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71322C" w14:textId="777B46C7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S-4-8 四邊形：以邊與角的特徵（含平行）認識特殊四邊形並能作圖。如正方形、長方形、平行四邊形、菱形、梯形。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EC2EF" w14:textId="5F1333BF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s-II-3 透過平面圖形的構成要素，認識常見三角形、常見四邊形與圓。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9776C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1.能用四則運算解決問題。</w:t>
            </w:r>
          </w:p>
          <w:p w14:paraId="0E871DDD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2.能用四捨五入法先取概數再計算。</w:t>
            </w:r>
          </w:p>
          <w:p w14:paraId="70916087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3</w:t>
            </w: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.能用分數減法解決問題。</w:t>
            </w:r>
          </w:p>
          <w:p w14:paraId="1431128E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4</w:t>
            </w: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.能點數並算出不規則形體的體積。</w:t>
            </w:r>
          </w:p>
          <w:p w14:paraId="00A93BE5" w14:textId="39A1A0A3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5.認識特殊四邊形。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0B0E33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02C9F88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776B7756" w14:textId="5AF0F88D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A3FA6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  <w:p w14:paraId="70CE1274" w14:textId="6AC89B6B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:閱讀-4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58A3BC83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46B46580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lastRenderedPageBreak/>
              <w:t>第十一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1DCF97E2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498D50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六、小數乘法</w:t>
            </w:r>
          </w:p>
          <w:p w14:paraId="14CAC1EA" w14:textId="42BEE99D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6-1乘數是一位數、6-2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一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位小數乘以整數、6-3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二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位小數乘以整數、練習園地(六)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DE288" w14:textId="0E61361F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6861E9" w14:textId="5B0855BB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N-4-7 二位小數：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位值單位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「百分位」。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位值單位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換算。比較、計算與解題。用直式計算二位小數的加、減與整數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倍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0EDB3" w14:textId="15FEB6E1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n-II-7 理解小數的意義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與位值結構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，並能做加、減、整數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倍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的直式計算與應用。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7EFA02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1.能解決乘以一位數的小數乘法問題。</w:t>
            </w:r>
          </w:p>
          <w:p w14:paraId="2E4A1989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2.能解決一位小數乘以整數的乘法問題。</w:t>
            </w:r>
          </w:p>
          <w:p w14:paraId="4D2BE5DC" w14:textId="6BC26B84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3.能解決二位小數乘以整數的乘法問題。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C3A1B1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081ECE62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281E101A" w14:textId="20E0393B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DF55D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:資訊-4</w:t>
            </w:r>
          </w:p>
          <w:p w14:paraId="245C6D7E" w14:textId="293A9966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67400255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10B10B72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第十二</w:t>
            </w:r>
            <w:proofErr w:type="gramStart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2027/04/26~</w:t>
            </w:r>
          </w:p>
          <w:p w14:paraId="45D03CE1" w14:textId="1482E718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1935A4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161E5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七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、周長與面積</w:t>
            </w:r>
          </w:p>
          <w:p w14:paraId="60BC58C8" w14:textId="3FE55599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7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-1長方形與正方形的周長、</w:t>
            </w: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7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-2長方形與正方形的面積、</w:t>
            </w: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7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-3周長與面積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A6D0B7" w14:textId="2D0F620E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A1D112" w14:textId="7DEA8074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S-4-3 正方形與長方形的面積與周長：理解邊長與周長或面積的關係，並能理解其公式與應用。簡單複合圖形。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EA284" w14:textId="73F80B07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s-II-1 理解正方形和長方形的面積與周長公式與應用。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B1F56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1.理解長方形和正方形的周長公式。</w:t>
            </w:r>
          </w:p>
          <w:p w14:paraId="680E235F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2.理解長方形和正方形的面積公式。</w:t>
            </w:r>
          </w:p>
          <w:p w14:paraId="180D68EA" w14:textId="016FDA64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3.理解長方形的周長和面積的關係。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A3383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6CD71D1A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57E8D02" w14:textId="138459AC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909B2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生涯-</w:t>
            </w: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4</w:t>
            </w:r>
          </w:p>
          <w:p w14:paraId="72F461D0" w14:textId="7BD5C5F4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94B78" w14:textId="61D3F640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68A065F1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第十三</w:t>
            </w:r>
            <w:proofErr w:type="gramStart"/>
            <w:r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</w:p>
          <w:p w14:paraId="38E5BAF3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E218B6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七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、周長與面積</w:t>
            </w:r>
          </w:p>
          <w:p w14:paraId="0150C184" w14:textId="28DAC05B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7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-4平方公尺與平方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公分、</w:t>
            </w:r>
            <w:proofErr w:type="gramEnd"/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7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-5簡單複合圖形的面積、練習園地(</w:t>
            </w: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七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)、遊戲中學數學（二）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1C91EA" w14:textId="333EB1AE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1670E2" w14:textId="511EEF39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N-4-11 面積：「平方公尺」。實測、量感、估測與計算。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58042" w14:textId="7B025EEB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n-II-9 理解長度、角度、面積、容量、重量的常用單位與換算，培養量感與估測能力，並能做計算和應用解題。認識體積。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8E1115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1.能認識1平方公尺，並以平方公尺為單位進行實測與估測及培養量感。</w:t>
            </w:r>
          </w:p>
          <w:p w14:paraId="343205BB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2.能知道平方公分與平方公尺的關係並作相關的計算。</w:t>
            </w:r>
          </w:p>
          <w:p w14:paraId="3546204B" w14:textId="7E12AC20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3.能計算簡單複合圖形的面積。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FE11D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155BF2E6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E51BF8D" w14:textId="03822179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EA200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</w:t>
            </w: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生涯-</w:t>
            </w: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4</w:t>
            </w:r>
          </w:p>
          <w:p w14:paraId="012E6A0E" w14:textId="6139E66A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6A006F9F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37F68FFF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第十四</w:t>
            </w:r>
            <w:proofErr w:type="gramStart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2027/05/10~</w:t>
            </w:r>
          </w:p>
          <w:p w14:paraId="2F4BB0C1" w14:textId="390FE581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8973A1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DC20B4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bCs/>
                <w:snapToGrid w:val="0"/>
              </w:rPr>
            </w:pPr>
            <w:r w:rsidRPr="00364BC7">
              <w:rPr>
                <w:rFonts w:ascii="DFKai-SB" w:eastAsia="DFKai-SB" w:hAnsi="DFKai-SB"/>
                <w:bCs/>
                <w:snapToGrid w:val="0"/>
                <w:sz w:val="20"/>
              </w:rPr>
              <w:t>八、分數（二）</w:t>
            </w:r>
          </w:p>
          <w:p w14:paraId="05C8B80E" w14:textId="05DF6FA3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  <w:t>8-1等值分數、8-2簡單異分母分數的比較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99FB2" w14:textId="5D29BA72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02265" w14:textId="21D5BD28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 xml:space="preserve">N-4-8 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數線與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分數、小數：連結分小數長度量的經驗。以標記和簡單的比較與計算，建立整數、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lastRenderedPageBreak/>
              <w:t>分數、小數一體的認識。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B42F0C" w14:textId="1A083199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lastRenderedPageBreak/>
              <w:t>n-II-8 能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在數線標示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整數、分數、小數並做比較與加減，理解整數、分數、小數都是數。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3EE3C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1.認識單位內容物為多個個物的分數表徵及內容物數量。</w:t>
            </w:r>
          </w:p>
          <w:p w14:paraId="023749AB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2.能在操作活動中理解等值分數。</w:t>
            </w:r>
          </w:p>
          <w:p w14:paraId="6C7DA39E" w14:textId="1E11DEBE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lastRenderedPageBreak/>
              <w:t>3.能進行簡單異分母分數的大小比較。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5940B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lastRenderedPageBreak/>
              <w:t>□紙筆測驗及表單</w:t>
            </w:r>
          </w:p>
          <w:p w14:paraId="21BD2784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2AFAD072" w14:textId="70A1AB4C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925235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:戶外-4</w:t>
            </w:r>
          </w:p>
          <w:p w14:paraId="7E68A8CC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  <w:p w14:paraId="731B7C8E" w14:textId="10208988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4570FE0C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0175CCA6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第十五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2027/05/17~</w:t>
            </w:r>
          </w:p>
          <w:p w14:paraId="3888EFBA" w14:textId="7CE83E62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985790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bCs/>
                <w:snapToGrid w:val="0"/>
              </w:rPr>
            </w:pPr>
            <w:r w:rsidRPr="00364BC7">
              <w:rPr>
                <w:rFonts w:ascii="DFKai-SB" w:eastAsia="DFKai-SB" w:hAnsi="DFKai-SB"/>
                <w:bCs/>
                <w:snapToGrid w:val="0"/>
                <w:sz w:val="20"/>
              </w:rPr>
              <w:t>八、分數（二）</w:t>
            </w:r>
          </w:p>
          <w:p w14:paraId="7861842A" w14:textId="1C63DD65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8-3簡單異分母分數的加減、8-4分數與小數、練習園地(八)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98F75A" w14:textId="77777777" w:rsidR="0001011F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  <w:p w14:paraId="5018380B" w14:textId="3E313A5E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AD058" w14:textId="4F23290B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N-4-6 等值分數：由操作活動中理解等值分數的意義。簡單異分母分數的比較、加、減的意義。簡單分數與小數的互換。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78B59" w14:textId="48AC0F10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n-II-6 理解同分母分數的加、減、整數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倍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的意義、計算與應用。認識等值分數的意義，並應用於認識簡單異分母分數之比較與加減的意義。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C230A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1.能進行簡單異分母分數加減計算。</w:t>
            </w:r>
          </w:p>
          <w:p w14:paraId="67F9A4D4" w14:textId="0A09368A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2.能進行簡單分數與小數的互換，並標記在</w:t>
            </w:r>
            <w:proofErr w:type="gramStart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數線上</w:t>
            </w:r>
            <w:proofErr w:type="gramEnd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，以及進行比較。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1FD134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6A9A6DC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F354E80" w14:textId="45732023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88570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:戶外-4</w:t>
            </w:r>
          </w:p>
          <w:p w14:paraId="0473C394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法定:家庭-4</w:t>
            </w:r>
          </w:p>
          <w:p w14:paraId="6B117D82" w14:textId="6822A67B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502EF377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029DA1DB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第十六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2027/05/24~</w:t>
            </w:r>
          </w:p>
          <w:p w14:paraId="5BC80852" w14:textId="1769C223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648DC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九、時間的計算</w:t>
            </w:r>
          </w:p>
          <w:p w14:paraId="23F41BB4" w14:textId="36461D94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9-1</w:t>
            </w:r>
            <w:r w:rsidRPr="00364BC7">
              <w:rPr>
                <w:rFonts w:ascii="DFKai-SB" w:eastAsia="DFKai-SB" w:hAnsi="DFKai-SB"/>
                <w:b/>
                <w:sz w:val="20"/>
                <w:szCs w:val="20"/>
              </w:rPr>
              <w:t xml:space="preserve"> 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12時制與24時制、9-2日、小時的換算與計算、9-3小時、分鐘、秒的換算與計算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2B243597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4D4E5" w14:textId="5C711E7A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N-4-13 解題：日常生活的時間加減問題。跨時、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跨午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、跨日、24小時制。含時間單位換算。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83C4C" w14:textId="130AE907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n-II-10 理解時間的加減運算，並應用於日常的時間加減問題。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92058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1.透過一日的時間線段圖，瞭解12時制與24時制的關係並做轉換。</w:t>
            </w:r>
          </w:p>
          <w:p w14:paraId="53FDE0B0" w14:textId="3FFAC1EF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2.能理解「日與時」、「時與分」、「分與秒」的關係並</w:t>
            </w:r>
            <w:proofErr w:type="gramStart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做化聚</w:t>
            </w:r>
            <w:proofErr w:type="gramEnd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3E433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3A5625EF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4DA198CD" w14:textId="15FA1E83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A7F33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:安全-4</w:t>
            </w:r>
          </w:p>
          <w:p w14:paraId="4B6FDAA5" w14:textId="6C1E7DA0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257E9" w14:textId="77777777" w:rsidR="0001011F" w:rsidRDefault="0001011F" w:rsidP="0001011F">
            <w:pPr>
              <w:jc w:val="both"/>
              <w:rPr>
                <w:rFonts w:ascii="DFKai-SB" w:eastAsia="DFKai-SB" w:hAnsi="DFKai-SB" w:cs="DFKai-SB"/>
                <w:color w:val="FF0000"/>
                <w:sz w:val="20"/>
                <w:szCs w:val="20"/>
              </w:rPr>
            </w:pPr>
            <w:r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■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  <w:p w14:paraId="1D23D48B" w14:textId="24234197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EC27D0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透過Google Forms設計「日常時間使用調查」，並在Google Sheets進行分析，計算每天的學習與休假時間分配。</w:t>
            </w:r>
          </w:p>
        </w:tc>
      </w:tr>
      <w:tr w:rsidR="0001011F" w:rsidRPr="00C2223E" w14:paraId="69795DEE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第十七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2027/05/31~</w:t>
            </w:r>
          </w:p>
          <w:p w14:paraId="47F61074" w14:textId="6D8BA868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DE06DC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九、時間的計算</w:t>
            </w:r>
          </w:p>
          <w:p w14:paraId="45E211AD" w14:textId="0CB9F846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9-4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跨午的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時間計算、9-5跨日的時間計算、練習園地(九)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CCE408" w14:textId="33ACF6EA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4B3A4" w14:textId="652170FF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N-4-13 解題：日常生活的時間加減問題。跨時、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跨午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、跨日、24小時制。含時間單位換算。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7C5EE9" w14:textId="39FF62D8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n-II-10 理解時間的加減運算，並應用於日常的時間加減問題。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526247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color w:val="00000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1.能解決生活中時間量的加、減問題。（含進、退位）</w:t>
            </w:r>
          </w:p>
          <w:p w14:paraId="1D5203A9" w14:textId="0D911F5A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2.能理解題意，解決生活中常見的時間和時刻的加、減問題。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654FCF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AB386A6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6E633D56" w14:textId="34416EF7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546FA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:安全-4</w:t>
            </w:r>
          </w:p>
          <w:p w14:paraId="70350F5D" w14:textId="3370AEC7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30E453BF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0B4CD7F7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第十八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2027/06/07~</w:t>
            </w:r>
          </w:p>
          <w:p w14:paraId="02452F76" w14:textId="74AE3E6B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39B73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十、規律</w:t>
            </w:r>
          </w:p>
          <w:p w14:paraId="333A62E9" w14:textId="53EF2B4C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10-1數的規律、10-2奇偶數的規律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198AD00A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5AFCDF" w14:textId="4472B9AE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R-4-4 數量模式與推理（II）：以操作活動為主。二維變化模式之觀察與推理，如二維數字圖之推理。奇數與偶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lastRenderedPageBreak/>
              <w:t>數，及其加、減、乘模式。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A3ACBD" w14:textId="372B9CD8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lastRenderedPageBreak/>
              <w:t>r-II-2 認識一維及二維之數量模式，並能說明與簡單推理。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84DEAD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1.利用已知的數，找出並推論數的規律。</w:t>
            </w:r>
          </w:p>
          <w:p w14:paraId="6F268B33" w14:textId="025F55EA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2.利用</w:t>
            </w:r>
            <w:proofErr w:type="gramStart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圖形拼排</w:t>
            </w:r>
            <w:proofErr w:type="gramEnd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，了解奇偶數相</w:t>
            </w:r>
            <w:proofErr w:type="gramStart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加減</w:t>
            </w:r>
            <w:r w:rsidRPr="00364B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乘</w:t>
            </w: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後的</w:t>
            </w:r>
            <w:proofErr w:type="gramEnd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規律。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1144E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5964B466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34B71ABD" w14:textId="07699283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3A4BA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:原民-4</w:t>
            </w:r>
          </w:p>
          <w:p w14:paraId="6F899E32" w14:textId="56935580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6E6B1" w14:textId="63B16560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15416463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第十九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2027/06/14~</w:t>
            </w:r>
          </w:p>
          <w:p w14:paraId="607DAB80" w14:textId="6304F6C9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88AC38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十、規律</w:t>
            </w:r>
          </w:p>
          <w:p w14:paraId="50294649" w14:textId="6543A041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10-3圖案的規律、練習園地(十)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5C509C" w14:textId="77777777" w:rsidR="0001011F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bCs/>
                <w:snapToGrid w:val="0"/>
                <w:kern w:val="0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數-E-A2</w:t>
            </w:r>
          </w:p>
          <w:p w14:paraId="5A7A30DD" w14:textId="6E67DB7E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B18007" w14:textId="5C880244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R-4-4 數量模式與推理（II）：以操作活動為主。二維變化模式之觀察與推理，如二維數字圖之推理。奇數與偶數，及其加、減、乘模式。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95C0A" w14:textId="6E67C156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r-II-2 認識一維及二維之數量模式，並能說明與簡單推理。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CE120" w14:textId="0F81D153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1.觀察圖形</w:t>
            </w:r>
            <w:proofErr w:type="gramStart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的拼排</w:t>
            </w:r>
            <w:proofErr w:type="gramEnd"/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，推論圖形的排列規律。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C9959E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□紙筆測驗及表單</w:t>
            </w:r>
          </w:p>
          <w:p w14:paraId="2A7D97AF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6D7534E8" w14:textId="2F30D16B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■檔案評量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7EC6A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:原民-4</w:t>
            </w:r>
          </w:p>
          <w:p w14:paraId="447B8F88" w14:textId="79657559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5CC03446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66F0E85E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2027/06/21~</w:t>
            </w:r>
          </w:p>
          <w:p w14:paraId="1EF33A77" w14:textId="5B9D82C9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A28B60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學習加油</w:t>
            </w:r>
            <w:proofErr w:type="gramStart"/>
            <w:r w:rsidRPr="00364BC7">
              <w:rPr>
                <w:rFonts w:ascii="DFKai-SB" w:eastAsia="DFKai-SB" w:hAnsi="DFKai-SB"/>
                <w:sz w:val="20"/>
                <w:szCs w:val="20"/>
              </w:rPr>
              <w:t>讚</w:t>
            </w:r>
            <w:proofErr w:type="gramEnd"/>
            <w:r w:rsidRPr="00364BC7">
              <w:rPr>
                <w:rFonts w:ascii="DFKai-SB" w:eastAsia="DFKai-SB" w:hAnsi="DFKai-SB"/>
                <w:sz w:val="20"/>
                <w:szCs w:val="20"/>
              </w:rPr>
              <w:t>(二)、看繪本學數學</w:t>
            </w:r>
          </w:p>
          <w:p w14:paraId="7416A6B1" w14:textId="60C9E78C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綜合與應用、探索中學數學、奶奶的禮物、音符</w:t>
            </w: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精靈和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節奏餅乾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05CEBC" w14:textId="63400498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8D4A5" w14:textId="6F7956F6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  <w:t>S-4-3 正方形與長方形的面積與周長：理解邊長與周長或面積的關係，並能理解其公式與應用。簡單複合圖形。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628952" w14:textId="2489278D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s-II-1 理解正方形和長方形的面積與周長公式與應用。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7AC423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1.能解決小數乘法兩步驟問題。</w:t>
            </w:r>
          </w:p>
          <w:p w14:paraId="45C33759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2.能解決時間加法問題。</w:t>
            </w:r>
          </w:p>
          <w:p w14:paraId="6D2F39DB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3.能解決跨日的時間加減問題。</w:t>
            </w:r>
          </w:p>
          <w:p w14:paraId="47CB6F4F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4.能解決簡單異分母的加減問題。</w:t>
            </w:r>
          </w:p>
          <w:p w14:paraId="627A0124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5</w:t>
            </w: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.能察覺圖形的規律。</w:t>
            </w:r>
          </w:p>
          <w:p w14:paraId="293ADE4A" w14:textId="7D8A9AF1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 w:hint="eastAsia"/>
                <w:snapToGrid w:val="0"/>
                <w:kern w:val="0"/>
                <w:sz w:val="20"/>
                <w:szCs w:val="20"/>
              </w:rPr>
              <w:t>6</w:t>
            </w: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.能計算簡單複合圖形的面積。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8716E3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6F85AC6C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■實作評量</w:t>
            </w:r>
          </w:p>
          <w:p w14:paraId="526E8C02" w14:textId="7634A0A5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82781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  <w:p w14:paraId="75FDFB5F" w14:textId="6BD04159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:閱讀-4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408C70D0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  <w:tr w:rsidR="0001011F" w:rsidRPr="00C2223E" w14:paraId="0EE14FFF" w14:textId="77777777" w:rsidTr="0001011F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01011F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第二十一</w:t>
            </w:r>
            <w:proofErr w:type="gramStart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週</w:t>
            </w:r>
            <w:proofErr w:type="gramEnd"/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 xml:space="preserve"> 2027/06/28~</w:t>
            </w:r>
          </w:p>
          <w:p w14:paraId="3A98CE6F" w14:textId="0DA40316" w:rsidR="0001011F" w:rsidRPr="00EC1092" w:rsidRDefault="0001011F" w:rsidP="0001011F">
            <w:pPr>
              <w:snapToGrid w:val="0"/>
              <w:jc w:val="center"/>
              <w:rPr>
                <w:rFonts w:ascii="DFKai-SB" w:eastAsia="DFKai-SB" w:hAnsi="DFKai-SB"/>
                <w:color w:val="000000"/>
                <w:kern w:val="0"/>
                <w:sz w:val="20"/>
              </w:rPr>
            </w:pPr>
            <w:r w:rsidRPr="00051B1F">
              <w:rPr>
                <w:rFonts w:ascii="DFKai-SB" w:eastAsia="DFKai-SB" w:hAnsi="DFKai-SB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19F59E" w14:textId="77777777" w:rsidR="0001011F" w:rsidRPr="00364BC7" w:rsidRDefault="0001011F" w:rsidP="0001011F">
            <w:pPr>
              <w:spacing w:line="260" w:lineRule="exact"/>
              <w:jc w:val="center"/>
              <w:rPr>
                <w:rFonts w:ascii="DFKai-SB" w:eastAsia="DFKai-SB" w:hAnsi="DFKai-SB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數學園地</w:t>
            </w:r>
          </w:p>
          <w:p w14:paraId="13345AA2" w14:textId="74F09040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星球的運</w:t>
            </w:r>
            <w:r w:rsidRPr="00364BC7">
              <w:rPr>
                <w:rFonts w:ascii="DFKai-SB" w:eastAsia="DFKai-SB" w:hAnsi="DFKai-SB" w:hint="eastAsia"/>
                <w:sz w:val="20"/>
                <w:szCs w:val="20"/>
              </w:rPr>
              <w:t>動</w:t>
            </w:r>
            <w:r w:rsidRPr="00364BC7">
              <w:rPr>
                <w:rFonts w:ascii="DFKai-SB" w:eastAsia="DFKai-SB" w:hAnsi="DFKai-SB"/>
                <w:sz w:val="20"/>
                <w:szCs w:val="20"/>
              </w:rPr>
              <w:t>、圖案規律的美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5B851" w14:textId="293B8FE3" w:rsidR="0001011F" w:rsidRPr="00E73EC8" w:rsidRDefault="0001011F" w:rsidP="0001011F">
            <w:pPr>
              <w:jc w:val="center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napToGrid w:val="0"/>
                <w:kern w:val="0"/>
                <w:sz w:val="20"/>
                <w:szCs w:val="20"/>
              </w:rPr>
              <w:t>數-E-C2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CCF7F" w14:textId="77BD2246" w:rsidR="0001011F" w:rsidRPr="00E73EC8" w:rsidRDefault="0001011F" w:rsidP="0001011F">
            <w:pPr>
              <w:jc w:val="both"/>
              <w:rPr>
                <w:rFonts w:ascii="DFKai-SB" w:eastAsia="DFKai-SB" w:hAnsi="DFKai-SB"/>
                <w:dstrike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R-4-4 數量模式與推理（II）：以操作活動為主。二維變化模式之觀察與推理，如二維數字圖之推理。奇數與偶數，及其加、減、乘模式。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10D55" w14:textId="72CF73DB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z w:val="20"/>
                <w:szCs w:val="20"/>
              </w:rPr>
              <w:t>r-II-2 認識一維及二維之數量模式，並能說明與簡單推理。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3CB3F" w14:textId="77777777" w:rsidR="0001011F" w:rsidRPr="00364BC7" w:rsidRDefault="0001011F" w:rsidP="0001011F">
            <w:pPr>
              <w:spacing w:line="260" w:lineRule="exact"/>
              <w:jc w:val="both"/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1.能以年、日、小時、分鐘為單位，認識相關的時間單位。</w:t>
            </w:r>
          </w:p>
          <w:p w14:paraId="125959B0" w14:textId="3869296C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 w:rsidRPr="00364BC7">
              <w:rPr>
                <w:rFonts w:ascii="DFKai-SB" w:eastAsia="DFKai-SB" w:hAnsi="DFKai-SB"/>
                <w:snapToGrid w:val="0"/>
                <w:kern w:val="0"/>
                <w:sz w:val="20"/>
                <w:szCs w:val="20"/>
              </w:rPr>
              <w:t>2.能找出圖案的規律。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9A79AA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■紙筆測驗及表單</w:t>
            </w:r>
          </w:p>
          <w:p w14:paraId="2F3A4201" w14:textId="77777777" w:rsidR="0001011F" w:rsidRDefault="0001011F" w:rsidP="0001011F">
            <w:pPr>
              <w:jc w:val="both"/>
              <w:rPr>
                <w:rFonts w:ascii="DFKai-SB" w:eastAsia="DFKai-SB" w:hAnsi="DFKai-SB"/>
                <w:bCs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sz w:val="20"/>
                <w:szCs w:val="20"/>
              </w:rPr>
              <w:t>□實作評量</w:t>
            </w:r>
          </w:p>
          <w:p w14:paraId="08D26652" w14:textId="6902F2A2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r>
              <w:rPr>
                <w:rFonts w:ascii="DFKai-SB" w:eastAsia="DFKai-SB" w:hAnsi="DFKai-SB" w:hint="eastAsia"/>
                <w:bCs/>
                <w:kern w:val="0"/>
                <w:sz w:val="20"/>
                <w:szCs w:val="20"/>
              </w:rPr>
              <w:t>□檔案評量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79CBF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法定:環境-4</w:t>
            </w:r>
          </w:p>
          <w:p w14:paraId="12751A24" w14:textId="77777777" w:rsidR="0001011F" w:rsidRPr="00364BC7" w:rsidRDefault="0001011F" w:rsidP="0001011F">
            <w:pPr>
              <w:jc w:val="both"/>
              <w:rPr>
                <w:rFonts w:ascii="DFKai-SB" w:eastAsia="DFKai-SB" w:hAnsi="DFKai-SB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:國際-4</w:t>
            </w:r>
          </w:p>
          <w:p w14:paraId="0AABFFCE" w14:textId="317886E2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000000" w:themeColor="text1"/>
                <w:sz w:val="20"/>
                <w:szCs w:val="20"/>
              </w:rPr>
            </w:pPr>
            <w:proofErr w:type="gramStart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課綱</w:t>
            </w:r>
            <w:proofErr w:type="gramEnd"/>
            <w:r w:rsidRPr="00364BC7">
              <w:rPr>
                <w:rFonts w:ascii="DFKai-SB" w:eastAsia="DFKai-SB" w:hAnsi="DFKai-SB" w:hint="eastAsia"/>
                <w:bCs/>
                <w:sz w:val="20"/>
                <w:szCs w:val="20"/>
              </w:rPr>
              <w:t>:科技-4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363BE7B9" w:rsidR="0001011F" w:rsidRPr="00E73EC8" w:rsidRDefault="0001011F" w:rsidP="0001011F">
            <w:pPr>
              <w:jc w:val="both"/>
              <w:rPr>
                <w:rFonts w:ascii="DFKai-SB" w:eastAsia="DFKai-SB" w:hAnsi="DFKai-SB"/>
                <w:color w:val="FF0000"/>
                <w:sz w:val="20"/>
                <w:szCs w:val="20"/>
              </w:rPr>
            </w:pPr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□</w:t>
            </w:r>
            <w:proofErr w:type="gramStart"/>
            <w:r w:rsidRPr="008B2F4A">
              <w:rPr>
                <w:rFonts w:ascii="DFKai-SB" w:eastAsia="DFKai-SB" w:hAnsi="DFKai-SB" w:cs="DFKai-SB" w:hint="eastAsia"/>
                <w:color w:val="FF0000"/>
                <w:sz w:val="20"/>
                <w:szCs w:val="20"/>
              </w:rPr>
              <w:t>線上教學</w:t>
            </w:r>
            <w:proofErr w:type="gramEnd"/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/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1：若為一個單元或主題跨數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週</w:t>
      </w:r>
      <w:proofErr w:type="gramEnd"/>
      <w:r w:rsidRPr="00B77512">
        <w:rPr>
          <w:rFonts w:ascii="DFKai-SB" w:eastAsia="DFKai-SB" w:hAnsi="DFKai-SB"/>
          <w:sz w:val="23"/>
          <w:szCs w:val="23"/>
        </w:rPr>
        <w:t>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proofErr w:type="gramStart"/>
      <w:r w:rsidRPr="00B77512">
        <w:rPr>
          <w:rFonts w:ascii="DFKai-SB" w:eastAsia="DFKai-SB" w:hAnsi="DFKai-SB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sz w:val="23"/>
          <w:szCs w:val="23"/>
        </w:rPr>
        <w:t>2：</w:t>
      </w:r>
      <w:r w:rsidRPr="00B77512">
        <w:rPr>
          <w:rFonts w:ascii="DFKai-SB" w:eastAsia="DFKai-SB" w:hAnsi="DFKai-SB" w:hint="eastAsia"/>
          <w:sz w:val="23"/>
          <w:szCs w:val="23"/>
        </w:rPr>
        <w:t>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議題融入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」中「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法定議題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」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為必要項目，</w:t>
      </w:r>
      <w:proofErr w:type="gramStart"/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課綱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議題</w:t>
      </w:r>
      <w:proofErr w:type="gramEnd"/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則</w:t>
      </w:r>
      <w:r w:rsidRPr="00B77512">
        <w:rPr>
          <w:rFonts w:ascii="DFKai-SB" w:eastAsia="DFKai-SB" w:hAnsi="DFKai-SB" w:cs="DFKaiShu-SB-Estd-BF" w:hint="eastAsia"/>
          <w:kern w:val="0"/>
          <w:sz w:val="23"/>
          <w:szCs w:val="23"/>
        </w:rPr>
        <w:t>為</w:t>
      </w:r>
      <w:r w:rsidRPr="00B77512">
        <w:rPr>
          <w:rFonts w:ascii="DFKai-SB" w:eastAsia="DFKai-SB" w:hAnsi="DFKai-SB" w:cs="DFKaiShu-SB-Estd-BF"/>
          <w:kern w:val="0"/>
          <w:sz w:val="23"/>
          <w:szCs w:val="23"/>
        </w:rPr>
        <w:t>鼓勵填寫。</w:t>
      </w:r>
      <w:r w:rsidRPr="00B77512">
        <w:rPr>
          <w:rFonts w:ascii="DFKai-SB" w:eastAsia="DFKai-SB" w:hAnsi="DFKai-SB"/>
          <w:sz w:val="23"/>
          <w:szCs w:val="23"/>
        </w:rPr>
        <w:t>(例：法定/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：領域-</w:t>
      </w:r>
      <w:r w:rsidRPr="00B77512">
        <w:rPr>
          <w:rFonts w:ascii="DFKai-SB" w:eastAsia="DFKai-SB" w:hAnsi="DFKai-SB" w:hint="eastAsia"/>
          <w:sz w:val="23"/>
          <w:szCs w:val="23"/>
        </w:rPr>
        <w:t>議題-</w:t>
      </w:r>
      <w:r w:rsidRPr="00B77512">
        <w:rPr>
          <w:rFonts w:ascii="DFKai-SB" w:eastAsia="DFKai-SB" w:hAnsi="DFKai-SB"/>
          <w:sz w:val="23"/>
          <w:szCs w:val="23"/>
        </w:rPr>
        <w:t>(議題實質內涵代碼)-時數)</w:t>
      </w:r>
      <w:r w:rsidR="0094434C" w:rsidRPr="00B77512">
        <w:rPr>
          <w:rFonts w:ascii="DFKai-SB" w:eastAsia="DFKai-SB" w:hAnsi="DFKai-SB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（一）</w:t>
      </w:r>
      <w:r w:rsidRPr="00B77512">
        <w:rPr>
          <w:rFonts w:ascii="DFKai-SB" w:eastAsia="DFKai-SB" w:hAnsi="DFKai-SB"/>
          <w:sz w:val="23"/>
          <w:szCs w:val="23"/>
        </w:rPr>
        <w:t>法定議題：</w:t>
      </w:r>
      <w:r w:rsidR="00CE57C7" w:rsidRPr="00B77512">
        <w:rPr>
          <w:rFonts w:ascii="DFKai-SB" w:eastAsia="DFKai-SB" w:hAnsi="DFKai-SB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lastRenderedPageBreak/>
        <w:t>（二）</w:t>
      </w:r>
      <w:proofErr w:type="gramStart"/>
      <w:r w:rsidRPr="00B77512">
        <w:rPr>
          <w:rFonts w:ascii="DFKai-SB" w:eastAsia="DFKai-SB" w:hAnsi="DFKai-SB"/>
          <w:sz w:val="23"/>
          <w:szCs w:val="23"/>
        </w:rPr>
        <w:t>課綱議題</w:t>
      </w:r>
      <w:proofErr w:type="gramEnd"/>
      <w:r w:rsidRPr="00B77512">
        <w:rPr>
          <w:rFonts w:ascii="DFKai-SB" w:eastAsia="DFKai-SB" w:hAnsi="DFKai-SB"/>
          <w:sz w:val="23"/>
          <w:szCs w:val="23"/>
        </w:rPr>
        <w:t>：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性別平等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環境</w:t>
      </w:r>
      <w:r w:rsidRPr="00B77512">
        <w:rPr>
          <w:rFonts w:ascii="DFKai-SB" w:eastAsia="DFKai-SB" w:hAnsi="DFKai-SB"/>
          <w:spacing w:val="9"/>
          <w:sz w:val="23"/>
          <w:szCs w:val="23"/>
        </w:rPr>
        <w:t>、</w:t>
      </w:r>
      <w:r w:rsidRPr="00B77512">
        <w:rPr>
          <w:rFonts w:ascii="DFKai-SB" w:eastAsia="DFKai-SB" w:hAnsi="DFKai-SB"/>
          <w:spacing w:val="9"/>
          <w:sz w:val="23"/>
          <w:szCs w:val="23"/>
          <w:u w:val="single"/>
        </w:rPr>
        <w:t>海洋</w:t>
      </w:r>
      <w:r w:rsidRPr="00B77512">
        <w:rPr>
          <w:rFonts w:ascii="DFKai-SB" w:eastAsia="DFKai-SB" w:hAnsi="DFKai-SB"/>
          <w:sz w:val="23"/>
          <w:szCs w:val="23"/>
        </w:rPr>
        <w:t>、</w:t>
      </w:r>
      <w:r w:rsidRPr="00B77512">
        <w:rPr>
          <w:rFonts w:ascii="DFKai-SB" w:eastAsia="DFKai-SB" w:hAnsi="DFKai-SB"/>
          <w:sz w:val="23"/>
          <w:szCs w:val="23"/>
          <w:u w:val="single"/>
        </w:rPr>
        <w:t>家庭教育</w:t>
      </w:r>
      <w:r w:rsidRPr="00B77512">
        <w:rPr>
          <w:rFonts w:ascii="DFKai-SB" w:eastAsia="DFKai-SB" w:hAnsi="DFKai-SB"/>
          <w:spacing w:val="9"/>
          <w:sz w:val="23"/>
          <w:szCs w:val="23"/>
        </w:rPr>
        <w:t>、人權、品德、生命、法治、科技、資</w:t>
      </w:r>
      <w:r w:rsidRPr="00B77512">
        <w:rPr>
          <w:rFonts w:ascii="DFKai-SB" w:eastAsia="DFKai-SB" w:hAnsi="DFKai-SB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DFKai-SB" w:eastAsia="DFKai-SB" w:hAnsi="DFKai-SB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（三）</w:t>
      </w:r>
      <w:r w:rsidR="00A656AC" w:rsidRPr="00B77512">
        <w:rPr>
          <w:rFonts w:ascii="DFKai-SB" w:eastAsia="DFKai-SB" w:hAnsi="DFKai-SB" w:hint="eastAsia"/>
          <w:sz w:val="23"/>
          <w:szCs w:val="23"/>
        </w:rPr>
        <w:t>請與</w:t>
      </w:r>
      <w:r w:rsidR="00A656AC" w:rsidRPr="00B77512">
        <w:rPr>
          <w:rFonts w:ascii="DFKai-SB" w:eastAsia="DFKai-SB" w:hAnsi="DFKai-SB"/>
          <w:sz w:val="23"/>
          <w:szCs w:val="23"/>
        </w:rPr>
        <w:t>附件参-2</w:t>
      </w:r>
      <w:r w:rsidR="00A656AC" w:rsidRPr="00B77512">
        <w:rPr>
          <w:rFonts w:ascii="DFKai-SB" w:eastAsia="DFKai-SB" w:hAnsi="DFKai-SB" w:hint="eastAsia"/>
          <w:sz w:val="23"/>
          <w:szCs w:val="23"/>
        </w:rPr>
        <w:t>(e</w:t>
      </w:r>
      <w:r w:rsidR="00A656AC" w:rsidRPr="00B77512">
        <w:rPr>
          <w:rFonts w:ascii="DFKai-SB" w:eastAsia="DFKai-SB" w:hAnsi="DFKai-SB"/>
          <w:sz w:val="23"/>
          <w:szCs w:val="23"/>
        </w:rPr>
        <w:t>-2)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「</w:t>
      </w:r>
      <w:r w:rsidR="00A656AC" w:rsidRPr="00B77512">
        <w:rPr>
          <w:rFonts w:ascii="DFKai-SB" w:eastAsia="DFKai-SB" w:hAnsi="DFKai-SB"/>
          <w:sz w:val="23"/>
          <w:szCs w:val="23"/>
        </w:rPr>
        <w:t>法</w:t>
      </w:r>
      <w:r w:rsidR="00A656AC" w:rsidRPr="00B77512">
        <w:rPr>
          <w:rFonts w:ascii="DFKai-SB" w:eastAsia="DFKai-SB" w:hAnsi="DFKai-SB" w:hint="eastAsia"/>
          <w:sz w:val="23"/>
          <w:szCs w:val="23"/>
        </w:rPr>
        <w:t>律規定教育</w:t>
      </w:r>
      <w:r w:rsidR="00A656AC" w:rsidRPr="00B77512">
        <w:rPr>
          <w:rFonts w:ascii="DFKai-SB" w:eastAsia="DFKai-SB" w:hAnsi="DFKai-SB"/>
          <w:sz w:val="23"/>
          <w:szCs w:val="23"/>
        </w:rPr>
        <w:t>議題或重要宣導融入課程</w:t>
      </w:r>
      <w:r w:rsidR="00A656AC" w:rsidRPr="00B77512">
        <w:rPr>
          <w:rFonts w:ascii="DFKai-SB" w:eastAsia="DFKai-SB" w:hAnsi="DFKai-SB" w:hint="eastAsia"/>
          <w:sz w:val="23"/>
          <w:szCs w:val="23"/>
        </w:rPr>
        <w:t>規劃</w:t>
      </w:r>
      <w:r w:rsidR="00A656AC" w:rsidRPr="00B77512">
        <w:rPr>
          <w:rFonts w:ascii="DFKai-SB" w:eastAsia="DFKai-SB" w:hAnsi="DFKai-SB"/>
          <w:sz w:val="23"/>
          <w:szCs w:val="23"/>
        </w:rPr>
        <w:t>檢核表</w:t>
      </w:r>
      <w:r w:rsidR="00A656AC" w:rsidRPr="00B77512">
        <w:rPr>
          <w:rFonts w:ascii="DFKai-SB" w:eastAsia="DFKai-SB" w:hAnsi="DFKai-SB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</w:pPr>
      <w:proofErr w:type="gramStart"/>
      <w:r w:rsidRPr="00B77512">
        <w:rPr>
          <w:rFonts w:ascii="DFKai-SB" w:eastAsia="DFKai-SB" w:hAnsi="DFKai-SB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/>
          <w:color w:val="FF0000"/>
          <w:sz w:val="23"/>
          <w:szCs w:val="23"/>
        </w:rPr>
        <w:t>3：</w:t>
      </w:r>
      <w:r w:rsidR="00CE57C7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DFKai-SB" w:eastAsia="DFKai-SB" w:hAnsi="DFKai-SB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DFKai-SB" w:eastAsia="DFKai-SB" w:hAnsi="DFKai-SB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DFKai-SB" w:eastAsia="DFKai-SB" w:hAnsi="DFKai-SB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proofErr w:type="gramStart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註</w:t>
      </w:r>
      <w:proofErr w:type="gramEnd"/>
      <w:r w:rsidRPr="00B77512">
        <w:rPr>
          <w:rFonts w:ascii="DFKai-SB" w:eastAsia="DFKai-SB" w:hAnsi="DFKai-SB" w:cs="DFKaiShu-SB-Estd-BF" w:hint="eastAsia"/>
          <w:b/>
          <w:color w:val="FF0000"/>
          <w:kern w:val="0"/>
          <w:sz w:val="23"/>
          <w:szCs w:val="23"/>
          <w:u w:val="single"/>
        </w:rPr>
        <w:t>4</w:t>
      </w:r>
      <w:r w:rsidRPr="00B77512">
        <w:rPr>
          <w:rFonts w:ascii="DFKai-SB" w:eastAsia="DFKai-SB" w:hAnsi="DFKai-SB"/>
          <w:color w:val="FF0000"/>
          <w:sz w:val="23"/>
          <w:szCs w:val="23"/>
        </w:rPr>
        <w:t>：</w:t>
      </w:r>
      <w:r w:rsidRPr="00B77512">
        <w:rPr>
          <w:rFonts w:ascii="DFKai-SB" w:eastAsia="DFKai-SB" w:hAnsi="DFKai-SB"/>
          <w:b/>
          <w:color w:val="FF0000"/>
          <w:sz w:val="23"/>
          <w:szCs w:val="23"/>
        </w:rPr>
        <w:t>評量方式</w:t>
      </w:r>
      <w:r w:rsidRPr="00B77512">
        <w:rPr>
          <w:rFonts w:ascii="DFKai-SB" w:eastAsia="DFKai-SB" w:hAnsi="DFKai-SB" w:hint="eastAsia"/>
          <w:b/>
          <w:color w:val="FF0000"/>
          <w:sz w:val="23"/>
          <w:szCs w:val="23"/>
        </w:rPr>
        <w:t>撰寫</w:t>
      </w:r>
      <w:r w:rsidRPr="00B77512">
        <w:rPr>
          <w:rFonts w:ascii="DFKai-SB" w:eastAsia="DFKai-SB" w:hAnsi="DFKai-SB" w:hint="eastAsia"/>
          <w:sz w:val="23"/>
          <w:szCs w:val="23"/>
        </w:rPr>
        <w:t>請參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「國民小學及國民中學學生成績評量準則」</w:t>
      </w:r>
      <w:r w:rsidRPr="00B77512">
        <w:rPr>
          <w:rFonts w:ascii="DFKai-SB" w:eastAsia="DFKai-SB" w:hAnsi="DFKai-SB" w:hint="eastAsia"/>
          <w:b/>
          <w:bCs/>
          <w:sz w:val="23"/>
          <w:szCs w:val="23"/>
        </w:rPr>
        <w:t>第五條</w:t>
      </w:r>
      <w:r w:rsidRPr="00B77512">
        <w:rPr>
          <w:rFonts w:ascii="DFKai-SB" w:eastAsia="DFKai-SB" w:hAnsi="DFKai-SB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DFKai-SB" w:eastAsia="DFKai-SB" w:hAnsi="DFKai-SB" w:hint="eastAsia"/>
          <w:b/>
          <w:sz w:val="23"/>
          <w:szCs w:val="23"/>
        </w:rPr>
        <w:t>多元評量</w:t>
      </w:r>
      <w:r w:rsidRPr="00B77512">
        <w:rPr>
          <w:rFonts w:ascii="DFKai-SB" w:eastAsia="DFKai-SB" w:hAnsi="DFKai-SB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二、實作評量：依問題解決、技能、參與實踐及言行表現目標，</w:t>
      </w:r>
      <w:proofErr w:type="gramStart"/>
      <w:r w:rsidRPr="00B77512">
        <w:rPr>
          <w:rFonts w:ascii="DFKai-SB" w:eastAsia="DFKai-SB" w:hAnsi="DFKai-SB" w:hint="eastAsia"/>
          <w:sz w:val="23"/>
          <w:szCs w:val="23"/>
        </w:rPr>
        <w:t>採</w:t>
      </w:r>
      <w:proofErr w:type="gramEnd"/>
      <w:r w:rsidRPr="00B77512">
        <w:rPr>
          <w:rFonts w:ascii="DFKai-SB" w:eastAsia="DFKai-SB" w:hAnsi="DFKai-SB" w:hint="eastAsia"/>
          <w:sz w:val="23"/>
          <w:szCs w:val="23"/>
        </w:rPr>
        <w:t>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DFKai-SB" w:eastAsia="DFKai-SB" w:hAnsi="DFKai-SB"/>
          <w:sz w:val="23"/>
          <w:szCs w:val="23"/>
        </w:rPr>
      </w:pPr>
      <w:r w:rsidRPr="00B77512">
        <w:rPr>
          <w:rFonts w:ascii="DFKai-SB" w:eastAsia="DFKai-SB" w:hAnsi="DFKai-SB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DFKai-SB" w:eastAsia="DFKai-SB" w:hAnsi="DFKai-SB"/>
        </w:rPr>
      </w:pP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註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5：依據「高雄市高級中等以下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計畫」第七點所示：「鼓勵學校於各領域課程計畫規劃時，每學期至少實施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3次線上教學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」，請各校於每學期各領域/科目課程計畫「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學」欄，註明預計</w:t>
      </w:r>
      <w:proofErr w:type="gramStart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實施線上教</w:t>
      </w:r>
      <w:proofErr w:type="gramEnd"/>
      <w:r w:rsidRPr="00B77512">
        <w:rPr>
          <w:rFonts w:ascii="DFKai-SB" w:eastAsia="DFKai-SB" w:hAnsi="DFKai-SB" w:cs="DFKai-SB" w:hint="eastAsia"/>
          <w:color w:val="FF0000"/>
          <w:sz w:val="23"/>
          <w:szCs w:val="23"/>
        </w:rPr>
        <w:t>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1A5ACA" w14:textId="77777777" w:rsidR="00E5264C" w:rsidRDefault="00E5264C">
      <w:r>
        <w:separator/>
      </w:r>
    </w:p>
  </w:endnote>
  <w:endnote w:type="continuationSeparator" w:id="0">
    <w:p w14:paraId="2DCDCAD2" w14:textId="77777777" w:rsidR="00E5264C" w:rsidRDefault="00E526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7A7589" w14:textId="77777777" w:rsidR="00E5264C" w:rsidRDefault="00E5264C">
      <w:r>
        <w:rPr>
          <w:color w:val="000000"/>
        </w:rPr>
        <w:separator/>
      </w:r>
    </w:p>
  </w:footnote>
  <w:footnote w:type="continuationSeparator" w:id="0">
    <w:p w14:paraId="1817167E" w14:textId="77777777" w:rsidR="00E5264C" w:rsidRDefault="00E526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PMingLiU" w:eastAsia="PMingLiU" w:hAnsi="PMingLiU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DFKai-SB" w:eastAsia="DFKai-SB" w:hAnsi="DFKai-SB" w:cs="MingLiU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4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011F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66B69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19D2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A2081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2C25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3BF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4F55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02F0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264C"/>
    <w:rsid w:val="00E56CF5"/>
    <w:rsid w:val="00E56CFC"/>
    <w:rsid w:val="00E67893"/>
    <w:rsid w:val="00E73EC8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09D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PMingLiU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PMingLiU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PMingLiU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PMingLiU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PMingLiU" w:eastAsia="DFKai-SB" w:hAnsi="PMingLiU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MingLiU" w:eastAsia="MingLiU" w:hAnsi="MingLiU" w:cs="MingLiU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MingLiU" w:eastAsia="MingLiU" w:hAnsi="MingLiU" w:cs="MingLiU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MingLiU" w:eastAsia="MingLiU" w:hAnsi="MingLiU" w:cs="MingLiU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DFKai-SB" w:eastAsia="DFKai-SB" w:cs="DFKai-SB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F70EF2-A386-4DF8-B267-E4338502C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977</Words>
  <Characters>5569</Characters>
  <Application>Microsoft Office Word</Application>
  <DocSecurity>0</DocSecurity>
  <Lines>46</Lines>
  <Paragraphs>13</Paragraphs>
  <ScaleCrop>false</ScaleCrop>
  <Company/>
  <LinksUpToDate>false</LinksUpToDate>
  <CharactersWithSpaces>6533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belin</cp:lastModifiedBy>
  <cp:revision>2</cp:revision>
  <cp:lastPrinted>2021-10-04T02:40:00Z</cp:lastPrinted>
  <dcterms:created xsi:type="dcterms:W3CDTF">2026-05-25T15:52:00Z</dcterms:created>
  <dcterms:modified xsi:type="dcterms:W3CDTF">2026-05-25T15:52:00Z</dcterms:modified>
</cp:coreProperties>
</file>